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uppressAutoHyphens/>
        <w:spacing w:before="0" w:after="0" w:line="240" w:lineRule="auto"/>
        <w:rPr>
          <w:rFonts w:ascii="Times New Roman" w:hAnsi="Times New Roman" w:eastAsia="SimSun" w:cs="Times New Roman"/>
          <w:sz w:val="28"/>
          <w:szCs w:val="28"/>
          <w:lang w:eastAsia="hi-IN" w:bidi="hi-IN"/>
        </w:rPr>
      </w:pPr>
      <w:bookmarkStart w:id="0" w:name="_GoBack"/>
      <w:r>
        <w:drawing>
          <wp:inline distT="0" distB="0" distL="114300" distR="114300">
            <wp:extent cx="6563360" cy="9222740"/>
            <wp:effectExtent l="0" t="0" r="8890" b="1651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7"/>
                    <a:srcRect l="10676" t="5695" b="5559"/>
                    <a:stretch>
                      <a:fillRect/>
                    </a:stretch>
                  </pic:blipFill>
                  <pic:spPr>
                    <a:xfrm>
                      <a:off x="0" y="0"/>
                      <a:ext cx="6563360" cy="9222740"/>
                    </a:xfrm>
                    <a:prstGeom prst="rect">
                      <a:avLst/>
                    </a:prstGeom>
                    <a:noFill/>
                    <a:ln>
                      <a:noFill/>
                    </a:ln>
                  </pic:spPr>
                </pic:pic>
              </a:graphicData>
            </a:graphic>
          </wp:inline>
        </w:drawing>
      </w:r>
      <w:bookmarkEnd w:id="0"/>
    </w:p>
    <w:p>
      <w:pPr>
        <w:widowControl w:val="0"/>
        <w:suppressAutoHyphens/>
        <w:spacing w:before="0" w:after="0" w:line="240" w:lineRule="auto"/>
        <w:rPr>
          <w:rFonts w:ascii="Times New Roman" w:hAnsi="Times New Roman" w:eastAsia="SimSun" w:cs="Times New Roman"/>
          <w:sz w:val="28"/>
          <w:szCs w:val="28"/>
          <w:lang w:eastAsia="hi-IN" w:bidi="hi-IN"/>
        </w:rPr>
      </w:pPr>
    </w:p>
    <w:p>
      <w:pPr>
        <w:widowControl w:val="0"/>
        <w:suppressAutoHyphens/>
        <w:spacing w:before="0" w:after="0" w:line="240" w:lineRule="auto"/>
        <w:rPr>
          <w:rFonts w:ascii="Times New Roman" w:hAnsi="Times New Roman" w:eastAsia="SimSun" w:cs="Times New Roman"/>
          <w:sz w:val="28"/>
          <w:szCs w:val="28"/>
          <w:lang w:eastAsia="hi-IN" w:bidi="hi-IN"/>
        </w:rPr>
      </w:pPr>
    </w:p>
    <w:p>
      <w:pPr>
        <w:widowControl w:val="0"/>
        <w:suppressAutoHyphens/>
        <w:spacing w:before="0" w:after="0" w:line="240" w:lineRule="auto"/>
        <w:rPr>
          <w:rFonts w:ascii="Times New Roman" w:hAnsi="Times New Roman" w:eastAsia="SimSun" w:cs="Times New Roman"/>
          <w:sz w:val="28"/>
          <w:szCs w:val="28"/>
          <w:lang w:eastAsia="hi-IN" w:bidi="hi-IN"/>
        </w:rPr>
      </w:pPr>
    </w:p>
    <w:p>
      <w:pPr>
        <w:widowControl w:val="0"/>
        <w:suppressAutoHyphens/>
        <w:spacing w:before="0" w:after="0" w:line="240" w:lineRule="auto"/>
        <w:rPr>
          <w:rFonts w:ascii="Times New Roman" w:hAnsi="Times New Roman" w:eastAsia="SimSun" w:cs="Times New Roman"/>
          <w:sz w:val="28"/>
          <w:szCs w:val="28"/>
          <w:lang w:eastAsia="hi-IN" w:bidi="hi-IN"/>
        </w:rPr>
      </w:pPr>
    </w:p>
    <w:p>
      <w:pPr>
        <w:widowControl w:val="0"/>
        <w:suppressAutoHyphens/>
        <w:spacing w:before="0" w:after="0" w:line="240" w:lineRule="auto"/>
        <w:jc w:val="center"/>
        <w:rPr>
          <w:rFonts w:ascii="Times New Roman" w:hAnsi="Times New Roman" w:eastAsia="SimSun" w:cs="Times New Roman"/>
          <w:sz w:val="28"/>
          <w:szCs w:val="28"/>
          <w:lang w:val="ru-RU" w:eastAsia="hi-IN" w:bidi="hi-IN"/>
        </w:rPr>
      </w:pPr>
      <w:r>
        <w:rPr>
          <w:rFonts w:ascii="Times New Roman" w:hAnsi="Times New Roman" w:eastAsia="SimSun" w:cs="Times New Roman"/>
          <w:sz w:val="28"/>
          <w:szCs w:val="28"/>
          <w:lang w:val="ru-RU" w:eastAsia="hi-IN" w:bidi="hi-IN"/>
        </w:rPr>
        <w:t>Содержание</w:t>
      </w:r>
    </w:p>
    <w:p>
      <w:pPr>
        <w:widowControl w:val="0"/>
        <w:suppressAutoHyphens/>
        <w:spacing w:before="0" w:after="0" w:line="240" w:lineRule="auto"/>
        <w:jc w:val="center"/>
        <w:rPr>
          <w:rFonts w:hint="default" w:ascii="Times New Roman" w:hAnsi="Times New Roman" w:eastAsia="SimSun" w:cs="Times New Roman"/>
          <w:sz w:val="28"/>
          <w:szCs w:val="28"/>
          <w:lang w:val="ru-RU" w:eastAsia="hi-IN" w:bidi="hi-IN"/>
        </w:rPr>
      </w:pPr>
    </w:p>
    <w:p>
      <w:pPr>
        <w:widowControl w:val="0"/>
        <w:suppressAutoHyphens/>
        <w:spacing w:before="0" w:after="0" w:line="240" w:lineRule="auto"/>
        <w:rPr>
          <w:rFonts w:ascii="Times New Roman" w:hAnsi="Times New Roman" w:eastAsia="SimSun" w:cs="Times New Roman"/>
          <w:sz w:val="28"/>
          <w:szCs w:val="28"/>
          <w:lang w:eastAsia="hi-IN" w:bidi="hi-IN"/>
        </w:rPr>
      </w:pPr>
      <w:r>
        <w:rPr>
          <w:rFonts w:ascii="Times New Roman" w:hAnsi="Times New Roman" w:eastAsia="SimSun" w:cs="Times New Roman"/>
          <w:sz w:val="28"/>
          <w:szCs w:val="28"/>
          <w:lang w:eastAsia="hi-IN" w:bidi="hi-IN"/>
        </w:rPr>
        <w:t xml:space="preserve">Раздел 1. </w:t>
      </w:r>
      <w:r>
        <w:rPr>
          <w:rFonts w:ascii="Times New Roman" w:hAnsi="Times New Roman" w:eastAsia="SimSun" w:cs="Times New Roman"/>
          <w:bCs/>
          <w:sz w:val="28"/>
          <w:szCs w:val="28"/>
          <w:lang w:eastAsia="hi-IN" w:bidi="hi-IN"/>
        </w:rPr>
        <w:t>Комплекс основных характеристик дополнительной общеобразовательной общеразвивающей программы.</w:t>
      </w:r>
    </w:p>
    <w:p>
      <w:pPr>
        <w:widowControl w:val="0"/>
        <w:suppressAutoHyphens/>
        <w:spacing w:before="0" w:after="0" w:line="240" w:lineRule="auto"/>
        <w:rPr>
          <w:rFonts w:ascii="Times New Roman" w:hAnsi="Times New Roman" w:eastAsia="SimSun" w:cs="Times New Roman"/>
          <w:sz w:val="28"/>
          <w:szCs w:val="28"/>
          <w:lang w:eastAsia="hi-IN" w:bidi="hi-IN"/>
        </w:rPr>
      </w:pPr>
      <w:r>
        <w:rPr>
          <w:rFonts w:ascii="Times New Roman" w:hAnsi="Times New Roman" w:eastAsia="SimSun" w:cs="Times New Roman"/>
          <w:sz w:val="28"/>
          <w:szCs w:val="28"/>
          <w:lang w:eastAsia="hi-IN" w:bidi="hi-IN"/>
        </w:rPr>
        <w:t>1.1. Пояснительная записка</w:t>
      </w:r>
    </w:p>
    <w:p>
      <w:pPr>
        <w:widowControl w:val="0"/>
        <w:suppressAutoHyphens/>
        <w:spacing w:before="0" w:after="0" w:line="240" w:lineRule="auto"/>
        <w:rPr>
          <w:rFonts w:ascii="Times New Roman" w:hAnsi="Times New Roman" w:eastAsia="SimSun" w:cs="Times New Roman"/>
          <w:sz w:val="28"/>
          <w:szCs w:val="28"/>
          <w:lang w:eastAsia="hi-IN" w:bidi="hi-IN"/>
        </w:rPr>
      </w:pPr>
      <w:r>
        <w:rPr>
          <w:rFonts w:ascii="Times New Roman" w:hAnsi="Times New Roman" w:eastAsia="SimSun" w:cs="Times New Roman"/>
          <w:sz w:val="28"/>
          <w:szCs w:val="28"/>
          <w:lang w:eastAsia="hi-IN" w:bidi="hi-IN"/>
        </w:rPr>
        <w:t>1.2. Цели и задачи программы</w:t>
      </w:r>
    </w:p>
    <w:p>
      <w:pPr>
        <w:widowControl w:val="0"/>
        <w:suppressAutoHyphens/>
        <w:spacing w:before="0" w:after="0" w:line="240" w:lineRule="auto"/>
        <w:rPr>
          <w:rFonts w:ascii="Times New Roman" w:hAnsi="Times New Roman" w:eastAsia="SimSun" w:cs="Times New Roman"/>
          <w:sz w:val="28"/>
          <w:szCs w:val="28"/>
          <w:lang w:eastAsia="hi-IN" w:bidi="hi-IN"/>
        </w:rPr>
      </w:pPr>
      <w:r>
        <w:rPr>
          <w:rFonts w:ascii="Times New Roman" w:hAnsi="Times New Roman" w:eastAsia="SimSun" w:cs="Times New Roman"/>
          <w:sz w:val="28"/>
          <w:szCs w:val="28"/>
          <w:lang w:eastAsia="hi-IN" w:bidi="hi-IN"/>
        </w:rPr>
        <w:t>1.3. Содержание программы:</w:t>
      </w:r>
    </w:p>
    <w:p>
      <w:pPr>
        <w:widowControl w:val="0"/>
        <w:suppressAutoHyphens/>
        <w:spacing w:before="0" w:after="0" w:line="240" w:lineRule="auto"/>
        <w:rPr>
          <w:rFonts w:ascii="Times New Roman" w:hAnsi="Times New Roman" w:eastAsia="SimSun" w:cs="Times New Roman"/>
          <w:sz w:val="28"/>
          <w:szCs w:val="28"/>
          <w:lang w:eastAsia="hi-IN" w:bidi="hi-IN"/>
        </w:rPr>
      </w:pPr>
      <w:r>
        <w:rPr>
          <w:rFonts w:ascii="Times New Roman" w:hAnsi="Times New Roman" w:eastAsia="SimSun" w:cs="Times New Roman"/>
          <w:sz w:val="28"/>
          <w:szCs w:val="28"/>
          <w:lang w:eastAsia="hi-IN" w:bidi="hi-IN"/>
        </w:rPr>
        <w:t xml:space="preserve"> </w:t>
      </w:r>
      <w:r>
        <w:rPr>
          <w:rFonts w:ascii="Times New Roman" w:hAnsi="Times New Roman" w:eastAsia="SimSun" w:cs="Times New Roman"/>
          <w:sz w:val="28"/>
          <w:szCs w:val="28"/>
          <w:lang w:eastAsia="hi-IN" w:bidi="hi-IN"/>
        </w:rPr>
        <w:tab/>
      </w:r>
      <w:r>
        <w:rPr>
          <w:rFonts w:ascii="Times New Roman" w:hAnsi="Times New Roman" w:eastAsia="SimSun" w:cs="Times New Roman"/>
          <w:sz w:val="28"/>
          <w:szCs w:val="28"/>
          <w:lang w:eastAsia="hi-IN" w:bidi="hi-IN"/>
        </w:rPr>
        <w:t>1.3.1. Учебный план</w:t>
      </w:r>
    </w:p>
    <w:p>
      <w:pPr>
        <w:widowControl w:val="0"/>
        <w:suppressAutoHyphens/>
        <w:spacing w:before="0" w:after="0" w:line="240" w:lineRule="auto"/>
        <w:rPr>
          <w:rFonts w:ascii="Times New Roman" w:hAnsi="Times New Roman" w:eastAsia="SimSun" w:cs="Times New Roman"/>
          <w:sz w:val="28"/>
          <w:szCs w:val="28"/>
          <w:lang w:eastAsia="hi-IN" w:bidi="hi-IN"/>
        </w:rPr>
      </w:pPr>
      <w:r>
        <w:rPr>
          <w:rFonts w:ascii="Times New Roman" w:hAnsi="Times New Roman" w:eastAsia="SimSun" w:cs="Times New Roman"/>
          <w:sz w:val="28"/>
          <w:szCs w:val="28"/>
          <w:lang w:eastAsia="hi-IN" w:bidi="hi-IN"/>
        </w:rPr>
        <w:tab/>
      </w:r>
      <w:r>
        <w:rPr>
          <w:rFonts w:ascii="Times New Roman" w:hAnsi="Times New Roman" w:eastAsia="SimSun" w:cs="Times New Roman"/>
          <w:sz w:val="28"/>
          <w:szCs w:val="28"/>
          <w:lang w:eastAsia="hi-IN" w:bidi="hi-IN"/>
        </w:rPr>
        <w:t>1.3.2. Содержание учебного плана</w:t>
      </w:r>
    </w:p>
    <w:p>
      <w:pPr>
        <w:widowControl w:val="0"/>
        <w:suppressAutoHyphens/>
        <w:spacing w:before="0" w:after="0" w:line="240" w:lineRule="auto"/>
        <w:rPr>
          <w:rFonts w:ascii="Times New Roman" w:hAnsi="Times New Roman" w:eastAsia="SimSun" w:cs="Times New Roman"/>
          <w:sz w:val="28"/>
          <w:szCs w:val="28"/>
          <w:lang w:eastAsia="hi-IN" w:bidi="hi-IN"/>
        </w:rPr>
      </w:pPr>
      <w:r>
        <w:rPr>
          <w:rFonts w:ascii="Times New Roman" w:hAnsi="Times New Roman" w:eastAsia="SimSun" w:cs="Times New Roman"/>
          <w:sz w:val="28"/>
          <w:szCs w:val="28"/>
          <w:lang w:eastAsia="hi-IN" w:bidi="hi-IN"/>
        </w:rPr>
        <w:t>1.4. Планируемые результаты</w:t>
      </w:r>
    </w:p>
    <w:p>
      <w:pPr>
        <w:widowControl w:val="0"/>
        <w:suppressAutoHyphens/>
        <w:spacing w:before="0" w:after="0" w:line="240" w:lineRule="auto"/>
        <w:rPr>
          <w:rFonts w:ascii="Times New Roman" w:hAnsi="Times New Roman" w:eastAsia="SimSun" w:cs="Times New Roman"/>
          <w:sz w:val="28"/>
          <w:szCs w:val="28"/>
          <w:lang w:eastAsia="hi-IN" w:bidi="hi-IN"/>
        </w:rPr>
      </w:pPr>
      <w:r>
        <w:rPr>
          <w:rFonts w:ascii="Times New Roman" w:hAnsi="Times New Roman" w:eastAsia="SimSun" w:cs="Times New Roman"/>
          <w:sz w:val="28"/>
          <w:szCs w:val="28"/>
          <w:lang w:eastAsia="hi-IN" w:bidi="hi-IN"/>
        </w:rPr>
        <w:t>1.5. Включение родителей</w:t>
      </w:r>
    </w:p>
    <w:p>
      <w:pPr>
        <w:widowControl w:val="0"/>
        <w:suppressAutoHyphens/>
        <w:spacing w:before="0" w:after="0" w:line="240" w:lineRule="auto"/>
        <w:rPr>
          <w:rFonts w:ascii="Times New Roman" w:hAnsi="Times New Roman" w:eastAsia="SimSun" w:cs="Times New Roman"/>
          <w:sz w:val="28"/>
          <w:szCs w:val="28"/>
          <w:lang w:eastAsia="hi-IN" w:bidi="hi-IN"/>
        </w:rPr>
      </w:pPr>
      <w:r>
        <w:rPr>
          <w:rFonts w:ascii="Times New Roman" w:hAnsi="Times New Roman" w:eastAsia="SimSun" w:cs="Times New Roman"/>
          <w:sz w:val="28"/>
          <w:szCs w:val="28"/>
          <w:lang w:eastAsia="hi-IN" w:bidi="hi-IN"/>
        </w:rPr>
        <w:t xml:space="preserve"> Раздел 2. </w:t>
      </w:r>
      <w:r>
        <w:rPr>
          <w:rFonts w:ascii="Times New Roman" w:hAnsi="Times New Roman" w:eastAsia="SimSun" w:cs="Times New Roman"/>
          <w:bCs/>
          <w:sz w:val="28"/>
          <w:szCs w:val="28"/>
          <w:lang w:eastAsia="hi-IN" w:bidi="hi-IN"/>
        </w:rPr>
        <w:t>Комплекс организационно-педагогических условий.</w:t>
      </w:r>
    </w:p>
    <w:p>
      <w:pPr>
        <w:widowControl w:val="0"/>
        <w:suppressAutoHyphens/>
        <w:spacing w:before="0" w:after="0" w:line="240" w:lineRule="auto"/>
        <w:rPr>
          <w:rFonts w:ascii="Times New Roman" w:hAnsi="Times New Roman" w:eastAsia="SimSun" w:cs="Times New Roman"/>
          <w:sz w:val="28"/>
          <w:szCs w:val="28"/>
          <w:lang w:eastAsia="hi-IN" w:bidi="hi-IN"/>
        </w:rPr>
      </w:pPr>
      <w:r>
        <w:rPr>
          <w:rFonts w:ascii="Times New Roman" w:hAnsi="Times New Roman" w:eastAsia="SimSun" w:cs="Times New Roman"/>
          <w:sz w:val="28"/>
          <w:szCs w:val="28"/>
          <w:lang w:eastAsia="hi-IN" w:bidi="hi-IN"/>
        </w:rPr>
        <w:t>2.1. Условия реализации программы:</w:t>
      </w:r>
    </w:p>
    <w:p>
      <w:pPr>
        <w:widowControl w:val="0"/>
        <w:suppressAutoHyphens/>
        <w:spacing w:before="0" w:after="0" w:line="240" w:lineRule="auto"/>
        <w:rPr>
          <w:rFonts w:ascii="Times New Roman" w:hAnsi="Times New Roman" w:eastAsia="SimSun" w:cs="Times New Roman"/>
          <w:sz w:val="28"/>
          <w:szCs w:val="28"/>
          <w:lang w:eastAsia="hi-IN" w:bidi="hi-IN"/>
        </w:rPr>
      </w:pPr>
      <w:r>
        <w:rPr>
          <w:rFonts w:ascii="Times New Roman" w:hAnsi="Times New Roman" w:eastAsia="SimSun" w:cs="Times New Roman"/>
          <w:sz w:val="28"/>
          <w:szCs w:val="28"/>
          <w:lang w:eastAsia="hi-IN" w:bidi="hi-IN"/>
        </w:rPr>
        <w:tab/>
      </w:r>
      <w:r>
        <w:rPr>
          <w:rFonts w:ascii="Times New Roman" w:hAnsi="Times New Roman" w:eastAsia="SimSun" w:cs="Times New Roman"/>
          <w:sz w:val="28"/>
          <w:szCs w:val="28"/>
          <w:lang w:eastAsia="hi-IN" w:bidi="hi-IN"/>
        </w:rPr>
        <w:t>2.1.1. Методические материалы,</w:t>
      </w:r>
    </w:p>
    <w:p>
      <w:pPr>
        <w:widowControl w:val="0"/>
        <w:suppressAutoHyphens/>
        <w:spacing w:before="0" w:after="0" w:line="240" w:lineRule="auto"/>
        <w:rPr>
          <w:rFonts w:ascii="Times New Roman" w:hAnsi="Times New Roman" w:eastAsia="SimSun" w:cs="Times New Roman"/>
          <w:sz w:val="28"/>
          <w:szCs w:val="28"/>
          <w:lang w:eastAsia="hi-IN" w:bidi="hi-IN"/>
        </w:rPr>
      </w:pPr>
      <w:r>
        <w:rPr>
          <w:rFonts w:ascii="Times New Roman" w:hAnsi="Times New Roman" w:eastAsia="SimSun" w:cs="Times New Roman"/>
          <w:sz w:val="28"/>
          <w:szCs w:val="28"/>
          <w:lang w:eastAsia="hi-IN" w:bidi="hi-IN"/>
        </w:rPr>
        <w:tab/>
      </w:r>
      <w:r>
        <w:rPr>
          <w:rFonts w:ascii="Times New Roman" w:hAnsi="Times New Roman" w:eastAsia="SimSun" w:cs="Times New Roman"/>
          <w:sz w:val="28"/>
          <w:szCs w:val="28"/>
          <w:lang w:eastAsia="hi-IN" w:bidi="hi-IN"/>
        </w:rPr>
        <w:t>2.1.2. Материально-технические условия,</w:t>
      </w:r>
    </w:p>
    <w:p>
      <w:pPr>
        <w:widowControl w:val="0"/>
        <w:suppressAutoHyphens/>
        <w:spacing w:before="0" w:after="0" w:line="240" w:lineRule="auto"/>
        <w:rPr>
          <w:rFonts w:ascii="Times New Roman" w:hAnsi="Times New Roman" w:eastAsia="SimSun" w:cs="Times New Roman"/>
          <w:sz w:val="28"/>
          <w:szCs w:val="28"/>
          <w:lang w:eastAsia="hi-IN" w:bidi="hi-IN"/>
        </w:rPr>
      </w:pPr>
      <w:r>
        <w:rPr>
          <w:rFonts w:ascii="Times New Roman" w:hAnsi="Times New Roman" w:eastAsia="SimSun" w:cs="Times New Roman"/>
          <w:sz w:val="28"/>
          <w:szCs w:val="28"/>
          <w:lang w:eastAsia="hi-IN" w:bidi="hi-IN"/>
        </w:rPr>
        <w:tab/>
      </w:r>
      <w:r>
        <w:rPr>
          <w:rFonts w:ascii="Times New Roman" w:hAnsi="Times New Roman" w:eastAsia="SimSun" w:cs="Times New Roman"/>
          <w:sz w:val="28"/>
          <w:szCs w:val="28"/>
          <w:lang w:eastAsia="hi-IN" w:bidi="hi-IN"/>
        </w:rPr>
        <w:t>2.1.3. Информационно-методические условия</w:t>
      </w:r>
    </w:p>
    <w:p>
      <w:pPr>
        <w:widowControl w:val="0"/>
        <w:suppressAutoHyphens/>
        <w:spacing w:before="0" w:after="0" w:line="240" w:lineRule="auto"/>
        <w:rPr>
          <w:rFonts w:ascii="Times New Roman" w:hAnsi="Times New Roman" w:eastAsia="SimSun" w:cs="Times New Roman"/>
          <w:sz w:val="28"/>
          <w:szCs w:val="28"/>
          <w:lang w:eastAsia="hi-IN" w:bidi="hi-IN"/>
        </w:rPr>
      </w:pPr>
      <w:r>
        <w:rPr>
          <w:rFonts w:ascii="Times New Roman" w:hAnsi="Times New Roman" w:eastAsia="SimSun" w:cs="Times New Roman"/>
          <w:sz w:val="28"/>
          <w:szCs w:val="28"/>
          <w:lang w:eastAsia="hi-IN" w:bidi="hi-IN"/>
        </w:rPr>
        <w:t>2.2. Календарный учебный график</w:t>
      </w:r>
    </w:p>
    <w:p>
      <w:pPr>
        <w:widowControl w:val="0"/>
        <w:suppressAutoHyphens/>
        <w:spacing w:before="0" w:after="0" w:line="240" w:lineRule="auto"/>
        <w:rPr>
          <w:rFonts w:ascii="Times New Roman" w:hAnsi="Times New Roman" w:eastAsia="SimSun" w:cs="Times New Roman"/>
          <w:sz w:val="28"/>
          <w:szCs w:val="28"/>
          <w:lang w:eastAsia="hi-IN" w:bidi="hi-IN"/>
        </w:rPr>
      </w:pPr>
      <w:r>
        <w:rPr>
          <w:rFonts w:ascii="Times New Roman" w:hAnsi="Times New Roman" w:eastAsia="SimSun" w:cs="Times New Roman"/>
          <w:sz w:val="28"/>
          <w:szCs w:val="28"/>
          <w:lang w:eastAsia="hi-IN" w:bidi="hi-IN"/>
        </w:rPr>
        <w:t>2.3. Список литературы</w:t>
      </w:r>
    </w:p>
    <w:p>
      <w:pPr>
        <w:widowControl w:val="0"/>
        <w:suppressAutoHyphens/>
        <w:spacing w:before="0" w:after="0" w:line="240" w:lineRule="auto"/>
        <w:rPr>
          <w:rFonts w:ascii="Times New Roman" w:hAnsi="Times New Roman" w:eastAsia="SimSun" w:cs="Times New Roman"/>
          <w:sz w:val="28"/>
          <w:szCs w:val="28"/>
          <w:lang w:eastAsia="hi-IN" w:bidi="hi-IN"/>
        </w:rPr>
      </w:pPr>
      <w:r>
        <w:rPr>
          <w:rFonts w:ascii="Times New Roman" w:hAnsi="Times New Roman" w:eastAsia="SimSun" w:cs="Times New Roman"/>
          <w:sz w:val="28"/>
          <w:szCs w:val="28"/>
          <w:lang w:eastAsia="hi-IN" w:bidi="hi-IN"/>
        </w:rPr>
        <w:t>ПРИЛОЖЕНИЕ</w:t>
      </w:r>
    </w:p>
    <w:p>
      <w:pPr>
        <w:widowControl w:val="0"/>
        <w:suppressAutoHyphens/>
        <w:spacing w:before="0" w:after="0" w:line="240" w:lineRule="auto"/>
        <w:jc w:val="center"/>
        <w:rPr>
          <w:rFonts w:ascii="Times New Roman" w:hAnsi="Times New Roman" w:eastAsia="Times New Roman" w:cs="Times New Roman"/>
          <w:b/>
          <w:bCs/>
          <w:color w:val="000000"/>
          <w:sz w:val="24"/>
          <w:szCs w:val="24"/>
          <w:lang w:eastAsia="hi-IN" w:bidi="hi-IN"/>
        </w:rPr>
      </w:pPr>
    </w:p>
    <w:p>
      <w:pPr>
        <w:widowControl w:val="0"/>
        <w:suppressAutoHyphens/>
        <w:spacing w:before="0" w:after="0" w:line="240" w:lineRule="auto"/>
        <w:jc w:val="center"/>
        <w:rPr>
          <w:rFonts w:ascii="Times New Roman" w:hAnsi="Times New Roman" w:eastAsia="SimSun" w:cs="Times New Roman"/>
          <w:b/>
          <w:sz w:val="24"/>
          <w:szCs w:val="24"/>
          <w:lang w:eastAsia="hi-IN" w:bidi="hi-IN"/>
        </w:rPr>
      </w:pPr>
    </w:p>
    <w:p>
      <w:pPr>
        <w:widowControl w:val="0"/>
        <w:suppressAutoHyphens/>
        <w:spacing w:before="0" w:after="0" w:line="240" w:lineRule="auto"/>
        <w:jc w:val="center"/>
        <w:rPr>
          <w:rFonts w:ascii="Times New Roman" w:hAnsi="Times New Roman" w:eastAsia="SimSun" w:cs="Times New Roman"/>
          <w:b/>
          <w:sz w:val="24"/>
          <w:szCs w:val="24"/>
          <w:lang w:eastAsia="hi-IN" w:bidi="hi-IN"/>
        </w:rPr>
      </w:pPr>
    </w:p>
    <w:p>
      <w:pPr>
        <w:widowControl w:val="0"/>
        <w:suppressAutoHyphens/>
        <w:spacing w:before="0" w:after="0" w:line="240" w:lineRule="auto"/>
        <w:jc w:val="center"/>
        <w:rPr>
          <w:rFonts w:ascii="Times New Roman" w:hAnsi="Times New Roman" w:eastAsia="SimSun" w:cs="Times New Roman"/>
          <w:b/>
          <w:sz w:val="24"/>
          <w:szCs w:val="24"/>
          <w:lang w:eastAsia="hi-IN" w:bidi="hi-IN"/>
        </w:rPr>
      </w:pPr>
    </w:p>
    <w:p>
      <w:pPr>
        <w:widowControl w:val="0"/>
        <w:suppressAutoHyphens/>
        <w:spacing w:before="0" w:after="0" w:line="240" w:lineRule="auto"/>
        <w:jc w:val="center"/>
        <w:rPr>
          <w:rFonts w:ascii="Times New Roman" w:hAnsi="Times New Roman" w:eastAsia="SimSun" w:cs="Times New Roman"/>
          <w:b/>
          <w:sz w:val="24"/>
          <w:szCs w:val="24"/>
          <w:lang w:eastAsia="hi-IN" w:bidi="hi-IN"/>
        </w:rPr>
      </w:pPr>
    </w:p>
    <w:p>
      <w:pPr>
        <w:widowControl w:val="0"/>
        <w:suppressAutoHyphens/>
        <w:spacing w:before="0" w:after="0" w:line="240" w:lineRule="auto"/>
        <w:jc w:val="center"/>
        <w:rPr>
          <w:rFonts w:ascii="Times New Roman" w:hAnsi="Times New Roman" w:eastAsia="SimSun" w:cs="Times New Roman"/>
          <w:b/>
          <w:sz w:val="24"/>
          <w:szCs w:val="24"/>
          <w:lang w:eastAsia="hi-IN" w:bidi="hi-IN"/>
        </w:rPr>
      </w:pPr>
    </w:p>
    <w:p/>
    <w:p/>
    <w:p/>
    <w:p/>
    <w:p/>
    <w:p/>
    <w:p/>
    <w:p/>
    <w:p/>
    <w:p/>
    <w:p/>
    <w:p/>
    <w:p/>
    <w:p>
      <w:pPr>
        <w:widowControl w:val="0"/>
        <w:suppressAutoHyphens/>
        <w:spacing w:before="0" w:after="0" w:line="240" w:lineRule="auto"/>
        <w:contextualSpacing/>
        <w:jc w:val="center"/>
        <w:rPr>
          <w:rFonts w:ascii="Times New Roman" w:hAnsi="Times New Roman" w:eastAsia="SimSun" w:cs="Times New Roman"/>
          <w:sz w:val="28"/>
          <w:szCs w:val="28"/>
          <w:lang w:eastAsia="hi-IN" w:bidi="hi-IN"/>
        </w:rPr>
      </w:pPr>
      <w:r>
        <w:rPr>
          <w:rFonts w:ascii="Times New Roman" w:hAnsi="Times New Roman" w:eastAsia="SimSun" w:cs="Times New Roman"/>
          <w:b/>
          <w:sz w:val="28"/>
          <w:szCs w:val="28"/>
          <w:lang w:eastAsia="hi-IN" w:bidi="hi-IN"/>
        </w:rPr>
        <w:t>Раздел 1.</w:t>
      </w:r>
      <w:r>
        <w:rPr>
          <w:rFonts w:ascii="Times New Roman" w:hAnsi="Times New Roman" w:eastAsia="SimSun" w:cs="Times New Roman"/>
          <w:sz w:val="28"/>
          <w:szCs w:val="28"/>
          <w:lang w:eastAsia="hi-IN" w:bidi="hi-IN"/>
        </w:rPr>
        <w:t xml:space="preserve"> </w:t>
      </w:r>
      <w:r>
        <w:rPr>
          <w:rFonts w:ascii="Times New Roman" w:hAnsi="Times New Roman" w:eastAsia="SimSun" w:cs="Times New Roman"/>
          <w:b/>
          <w:bCs/>
          <w:sz w:val="28"/>
          <w:szCs w:val="28"/>
          <w:lang w:eastAsia="hi-IN" w:bidi="hi-IN"/>
        </w:rPr>
        <w:t>КОМПЛЕКС ОСНОВНЫХ ХАРАКТЕРИСТИК ДОПОЛНИТЕЛЬНОЙ ОБЩЕОБРАЗОВАТЕЛЬНОЙ ОБЩЕРАЗВИВАЮЩЕЙ ПРОГРАММЫ.</w:t>
      </w:r>
    </w:p>
    <w:p>
      <w:pPr>
        <w:widowControl w:val="0"/>
        <w:suppressAutoHyphens/>
        <w:spacing w:before="0" w:after="0" w:line="240" w:lineRule="auto"/>
        <w:contextualSpacing/>
        <w:jc w:val="center"/>
        <w:rPr>
          <w:rFonts w:ascii="Times New Roman" w:hAnsi="Times New Roman" w:eastAsia="SimSun" w:cs="Times New Roman"/>
          <w:b/>
          <w:sz w:val="28"/>
          <w:szCs w:val="28"/>
          <w:lang w:eastAsia="hi-IN" w:bidi="hi-IN"/>
        </w:rPr>
      </w:pPr>
    </w:p>
    <w:p>
      <w:pPr>
        <w:widowControl w:val="0"/>
        <w:suppressAutoHyphens/>
        <w:spacing w:before="0" w:after="0" w:line="240" w:lineRule="auto"/>
        <w:contextualSpacing/>
        <w:jc w:val="both"/>
        <w:rPr>
          <w:rFonts w:ascii="Times New Roman" w:hAnsi="Times New Roman" w:eastAsia="SimSun" w:cs="Times New Roman"/>
          <w:b/>
          <w:sz w:val="28"/>
          <w:szCs w:val="28"/>
          <w:lang w:eastAsia="hi-IN" w:bidi="hi-IN"/>
        </w:rPr>
      </w:pPr>
      <w:r>
        <w:rPr>
          <w:rFonts w:ascii="Times New Roman" w:hAnsi="Times New Roman" w:eastAsia="SimSun" w:cs="Times New Roman"/>
          <w:b/>
          <w:sz w:val="28"/>
          <w:szCs w:val="28"/>
          <w:lang w:eastAsia="hi-IN" w:bidi="hi-IN"/>
        </w:rPr>
        <w:t>1.1. Пояснительная записка</w:t>
      </w:r>
    </w:p>
    <w:p>
      <w:pPr>
        <w:widowControl w:val="0"/>
        <w:suppressAutoHyphens/>
        <w:spacing w:before="0" w:after="0" w:line="240" w:lineRule="auto"/>
        <w:ind w:firstLine="708"/>
        <w:contextualSpacing/>
        <w:jc w:val="both"/>
        <w:rPr>
          <w:rFonts w:ascii="Times New Roman" w:hAnsi="Times New Roman" w:eastAsia="SimSun" w:cs="Times New Roman"/>
          <w:sz w:val="28"/>
          <w:szCs w:val="28"/>
          <w:lang w:eastAsia="hi-IN" w:bidi="hi-IN"/>
        </w:rPr>
      </w:pPr>
      <w:r>
        <w:rPr>
          <w:rFonts w:ascii="Times New Roman" w:hAnsi="Times New Roman" w:eastAsia="SimSun" w:cs="Times New Roman"/>
          <w:sz w:val="28"/>
          <w:szCs w:val="28"/>
          <w:lang w:eastAsia="hi-IN" w:bidi="hi-IN"/>
        </w:rPr>
        <w:t xml:space="preserve">Дополнительная общеразвивающая комплексная программа «Веселые краски», реализуется на базе МАДОУ «Детский сад № 3 «Семицветик» комбинированного вида» и разработана на основе нормативных и нормативно-методических документов: </w:t>
      </w:r>
    </w:p>
    <w:p>
      <w:pPr>
        <w:widowControl w:val="0"/>
        <w:suppressAutoHyphens/>
        <w:spacing w:before="0" w:after="0" w:line="240" w:lineRule="auto"/>
        <w:contextualSpacing/>
        <w:jc w:val="both"/>
        <w:rPr>
          <w:rFonts w:ascii="Times New Roman" w:hAnsi="Times New Roman" w:eastAsia="SimSun" w:cs="Times New Roman"/>
          <w:sz w:val="28"/>
          <w:szCs w:val="28"/>
          <w:lang w:eastAsia="hi-IN" w:bidi="hi-IN"/>
        </w:rPr>
      </w:pPr>
      <w:r>
        <w:rPr>
          <w:rFonts w:ascii="Times New Roman" w:hAnsi="Times New Roman" w:eastAsia="SimSun" w:cs="Times New Roman"/>
          <w:sz w:val="28"/>
          <w:szCs w:val="28"/>
          <w:lang w:eastAsia="hi-IN" w:bidi="hi-IN"/>
        </w:rPr>
        <w:t xml:space="preserve">1. Федеральный Закон от 29.12.2012 № 273-ФЗ (ред. от 31.07.2020) "Об образовании в Российской Федерации" (с изм. и доп., вступ. в силу с 01.08.2020); </w:t>
      </w:r>
    </w:p>
    <w:p>
      <w:pPr>
        <w:widowControl w:val="0"/>
        <w:suppressAutoHyphens/>
        <w:spacing w:before="0" w:after="0" w:line="240" w:lineRule="auto"/>
        <w:contextualSpacing/>
        <w:jc w:val="both"/>
        <w:rPr>
          <w:rFonts w:ascii="Times New Roman" w:hAnsi="Times New Roman" w:eastAsia="SimSun" w:cs="Times New Roman"/>
          <w:color w:val="FF0000"/>
          <w:sz w:val="28"/>
          <w:szCs w:val="28"/>
          <w:lang w:eastAsia="hi-IN" w:bidi="hi-IN"/>
        </w:rPr>
      </w:pPr>
      <w:r>
        <w:rPr>
          <w:rFonts w:ascii="Times New Roman" w:hAnsi="Times New Roman" w:eastAsia="SimSun" w:cs="Times New Roman"/>
          <w:sz w:val="28"/>
          <w:szCs w:val="28"/>
          <w:lang w:eastAsia="hi-IN" w:bidi="hi-IN"/>
        </w:rPr>
        <w:t>2. Концепция развития дополнительного образования детей до 2030 года (Распоряжение Правительства РФ от 31.03.2022 г. № 678-р);</w:t>
      </w:r>
    </w:p>
    <w:p>
      <w:pPr>
        <w:widowControl w:val="0"/>
        <w:suppressAutoHyphens/>
        <w:spacing w:before="0" w:after="0" w:line="240" w:lineRule="auto"/>
        <w:contextualSpacing/>
        <w:jc w:val="both"/>
        <w:rPr>
          <w:rFonts w:ascii="Times New Roman" w:hAnsi="Times New Roman" w:eastAsia="SimSun" w:cs="Times New Roman"/>
          <w:bCs/>
          <w:color w:val="FF0000"/>
          <w:sz w:val="28"/>
          <w:szCs w:val="28"/>
          <w:shd w:val="clear" w:fill="FFFFFF"/>
          <w:lang w:eastAsia="hi-IN" w:bidi="hi-IN"/>
        </w:rPr>
      </w:pPr>
      <w:r>
        <w:rPr>
          <w:rFonts w:ascii="Times New Roman" w:hAnsi="Times New Roman" w:eastAsia="SimSun" w:cs="Times New Roman"/>
          <w:sz w:val="28"/>
          <w:szCs w:val="28"/>
          <w:lang w:eastAsia="hi-IN" w:bidi="hi-IN"/>
        </w:rPr>
        <w:t>3.</w:t>
      </w:r>
      <w:r>
        <w:rPr>
          <w:rFonts w:ascii="Times New Roman" w:hAnsi="Times New Roman" w:eastAsia="SimSun" w:cs="Times New Roman"/>
          <w:color w:val="FF0000"/>
          <w:sz w:val="28"/>
          <w:szCs w:val="28"/>
          <w:lang w:eastAsia="hi-IN" w:bidi="hi-IN"/>
        </w:rPr>
        <w:t xml:space="preserve"> </w:t>
      </w:r>
      <w:r>
        <w:rPr>
          <w:rFonts w:ascii="Times New Roman" w:hAnsi="Times New Roman" w:eastAsia="SimSun" w:cs="Times New Roman"/>
          <w:bCs/>
          <w:color w:val="000000"/>
          <w:sz w:val="28"/>
          <w:szCs w:val="28"/>
          <w:shd w:val="clear" w:fill="FFFFFF"/>
          <w:lang w:eastAsia="hi-IN" w:bidi="hi-IN"/>
        </w:rPr>
        <w:t>Приказ Министерства образования и науки Российской Федерации от 27.07.2022г. №629 «Об утверждении Порядка организации и осуществления образовательной деятельности по дополнительным общеобразовательным программам»;</w:t>
      </w:r>
    </w:p>
    <w:p>
      <w:pPr>
        <w:widowControl w:val="0"/>
        <w:suppressAutoHyphens/>
        <w:spacing w:before="0" w:after="0" w:line="240" w:lineRule="auto"/>
        <w:contextualSpacing/>
        <w:jc w:val="both"/>
        <w:rPr>
          <w:rFonts w:ascii="Times New Roman" w:hAnsi="Times New Roman" w:eastAsia="SimSun" w:cs="Times New Roman"/>
          <w:sz w:val="28"/>
          <w:szCs w:val="28"/>
          <w:lang w:eastAsia="hi-IN" w:bidi="hi-IN"/>
        </w:rPr>
      </w:pPr>
      <w:r>
        <w:rPr>
          <w:rFonts w:ascii="Times New Roman" w:hAnsi="Times New Roman" w:eastAsia="SimSun" w:cs="Times New Roman"/>
          <w:bCs/>
          <w:sz w:val="28"/>
          <w:szCs w:val="28"/>
          <w:shd w:val="clear" w:fill="FFFFFF"/>
          <w:lang w:eastAsia="hi-IN" w:bidi="hi-IN"/>
        </w:rPr>
        <w:t xml:space="preserve">4. </w:t>
      </w:r>
      <w:r>
        <w:rPr>
          <w:rFonts w:ascii="Times New Roman" w:hAnsi="Times New Roman" w:eastAsia="SimSun" w:cs="Times New Roman"/>
          <w:sz w:val="28"/>
          <w:szCs w:val="28"/>
          <w:lang w:eastAsia="hi-IN" w:bidi="hi-IN"/>
        </w:rPr>
        <w:t>Письмо Минобрнауки России от 29.03.2016 г. № ВК-641/09 «Методические рекомендации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w:t>
      </w:r>
    </w:p>
    <w:p>
      <w:pPr>
        <w:widowControl w:val="0"/>
        <w:suppressAutoHyphens/>
        <w:spacing w:before="0" w:after="0" w:line="240" w:lineRule="auto"/>
        <w:contextualSpacing/>
        <w:jc w:val="both"/>
        <w:rPr>
          <w:rFonts w:ascii="Times New Roman" w:hAnsi="Times New Roman" w:eastAsia="SimSun" w:cs="Times New Roman"/>
          <w:sz w:val="28"/>
          <w:szCs w:val="28"/>
          <w:lang w:eastAsia="hi-IN" w:bidi="hi-IN"/>
        </w:rPr>
      </w:pPr>
      <w:r>
        <w:rPr>
          <w:rFonts w:ascii="Times New Roman" w:hAnsi="Times New Roman" w:eastAsia="SimSun" w:cs="Times New Roman"/>
          <w:sz w:val="28"/>
          <w:szCs w:val="28"/>
          <w:lang w:eastAsia="hi-IN" w:bidi="hi-IN"/>
        </w:rPr>
        <w:t>5. Письмо Министерства образования и науки РФ от 18.11.2015 г. № 09-3242 «О направлении методических рекомендаций по проектированию дополнительных общеразвивающих программ (включая разноуровневые программы) разработанные Минобрнауки России совместно с ГАОУ ВО «Московский государственный педагогический университет», ФГАУ «Федеральный институт развития образования», АНО ДПО «Открытое образование»</w:t>
      </w:r>
    </w:p>
    <w:p>
      <w:pPr>
        <w:shd w:val="clear" w:color="FFFFFF" w:themeColor="dark1" w:themeShade="00" w:themeTint="00" w:fill="FFFFFF" w:themeFill="dark1" w:themeFillShade="00" w:themeFillTint="00"/>
        <w:spacing w:before="0" w:after="0" w:line="240" w:lineRule="auto"/>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6. </w:t>
      </w:r>
      <w:r>
        <w:rPr>
          <w:rFonts w:ascii="Times New Roman" w:hAnsi="Times New Roman" w:eastAsia="Times New Roman" w:cs="Times New Roman"/>
          <w:color w:val="333333"/>
          <w:sz w:val="28"/>
          <w:szCs w:val="28"/>
          <w:shd w:val="clear" w:fill="FFFFFF"/>
          <w:lang w:eastAsia="ru-RU"/>
        </w:rPr>
        <w:t>Приказ Министерства просвещения Российской Федерации от 24.11.2022 № 1022</w:t>
      </w:r>
      <w:r>
        <w:rPr>
          <w:rFonts w:ascii="Times New Roman" w:hAnsi="Times New Roman" w:eastAsia="Times New Roman" w:cs="Times New Roman"/>
          <w:color w:val="333333"/>
          <w:sz w:val="28"/>
          <w:szCs w:val="28"/>
          <w:lang w:eastAsia="ru-RU"/>
        </w:rPr>
        <w:t xml:space="preserve"> </w:t>
      </w:r>
      <w:r>
        <w:rPr>
          <w:rFonts w:ascii="Times New Roman" w:hAnsi="Times New Roman" w:eastAsia="Times New Roman" w:cs="Times New Roman"/>
          <w:color w:val="333333"/>
          <w:sz w:val="28"/>
          <w:szCs w:val="28"/>
          <w:shd w:val="clear" w:fill="FFFFFF"/>
          <w:lang w:eastAsia="ru-RU"/>
        </w:rPr>
        <w:t>«Об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
    <w:p>
      <w:pPr>
        <w:widowControl w:val="0"/>
        <w:suppressAutoHyphens/>
        <w:spacing w:before="0" w:after="0" w:line="240" w:lineRule="auto"/>
        <w:contextualSpacing/>
        <w:jc w:val="both"/>
        <w:rPr>
          <w:rFonts w:ascii="Times New Roman" w:hAnsi="Times New Roman" w:eastAsia="SimSun" w:cs="Times New Roman"/>
          <w:bCs/>
          <w:sz w:val="28"/>
          <w:szCs w:val="28"/>
          <w:shd w:val="clear" w:fill="FFFFFF"/>
          <w:lang w:eastAsia="hi-IN" w:bidi="hi-IN"/>
        </w:rPr>
      </w:pPr>
      <w:r>
        <w:rPr>
          <w:rFonts w:ascii="Times New Roman" w:hAnsi="Times New Roman" w:eastAsia="SimSun" w:cs="Times New Roman"/>
          <w:sz w:val="28"/>
          <w:szCs w:val="28"/>
          <w:lang w:eastAsia="hi-IN" w:bidi="hi-IN"/>
        </w:rPr>
        <w:t>7. Постановление Главного государственного санитарного врача РФ от 28.09.2020 г. № 28 «Об утверждении СанПиН 2.4.3648-20 «Санитарно-эпидемиологические требования к организациям воспитания и обучения, отдыха и оздоровления детей и молодежи».</w:t>
      </w:r>
    </w:p>
    <w:p>
      <w:pPr>
        <w:widowControl w:val="0"/>
        <w:suppressAutoHyphens/>
        <w:spacing w:before="0" w:after="0" w:line="240" w:lineRule="auto"/>
        <w:ind w:firstLine="708"/>
        <w:contextualSpacing/>
        <w:jc w:val="both"/>
        <w:rPr>
          <w:rFonts w:ascii="Times New Roman" w:hAnsi="Times New Roman" w:eastAsia="SimSun" w:cs="Times New Roman"/>
          <w:sz w:val="28"/>
          <w:szCs w:val="28"/>
          <w:lang w:eastAsia="hi-IN" w:bidi="hi-IN"/>
        </w:rPr>
      </w:pPr>
      <w:r>
        <w:rPr>
          <w:rFonts w:ascii="Times New Roman" w:hAnsi="Times New Roman" w:eastAsia="SimSun" w:cs="Times New Roman"/>
          <w:sz w:val="28"/>
          <w:szCs w:val="28"/>
          <w:lang w:eastAsia="hi-IN" w:bidi="hi-IN"/>
        </w:rPr>
        <w:t>Программа является дополнением основного дошкольного образования и направлена на формирование более высокого уровня познавательного, творческого и личностного развития, что будет способствовать успешной социализации детей с РАС.</w:t>
      </w:r>
    </w:p>
    <w:p>
      <w:pPr>
        <w:widowControl w:val="0"/>
        <w:suppressAutoHyphens/>
        <w:spacing w:before="0" w:after="0" w:line="240" w:lineRule="auto"/>
        <w:ind w:firstLine="708"/>
        <w:contextualSpacing/>
        <w:jc w:val="both"/>
        <w:rPr>
          <w:rFonts w:ascii="Times New Roman" w:hAnsi="Times New Roman" w:eastAsia="SimSun" w:cs="Times New Roman"/>
          <w:sz w:val="28"/>
          <w:szCs w:val="28"/>
          <w:lang w:eastAsia="hi-IN" w:bidi="hi-IN"/>
        </w:rPr>
      </w:pPr>
      <w:r>
        <w:rPr>
          <w:rFonts w:ascii="Times New Roman" w:hAnsi="Times New Roman" w:cs="Times New Roman"/>
          <w:color w:val="000000"/>
          <w:sz w:val="28"/>
          <w:szCs w:val="28"/>
          <w:shd w:val="clear" w:fill="FFFFFF"/>
        </w:rPr>
        <w:t xml:space="preserve">Программа по нетрадиционной технике рисования </w:t>
      </w:r>
      <w:r>
        <w:rPr>
          <w:rFonts w:ascii="Times New Roman" w:hAnsi="Times New Roman" w:cs="Times New Roman"/>
          <w:b/>
          <w:color w:val="000000"/>
          <w:sz w:val="28"/>
          <w:szCs w:val="28"/>
          <w:shd w:val="clear" w:fill="FFFFFF"/>
        </w:rPr>
        <w:t>«Веселые краски</w:t>
      </w:r>
      <w:r>
        <w:rPr>
          <w:rFonts w:ascii="Times New Roman" w:hAnsi="Times New Roman" w:cs="Times New Roman"/>
          <w:color w:val="000000"/>
          <w:sz w:val="28"/>
          <w:szCs w:val="28"/>
          <w:shd w:val="clear" w:fill="FFFFFF"/>
        </w:rPr>
        <w:t>» для детей с РАС имеет художественно-эстетическую направленность.</w:t>
      </w:r>
      <w:r>
        <w:rPr>
          <w:rFonts w:ascii="Times New Roman" w:hAnsi="Times New Roman" w:eastAsia="SimSun" w:cs="Times New Roman"/>
          <w:sz w:val="28"/>
          <w:szCs w:val="28"/>
          <w:lang w:eastAsia="hi-IN" w:bidi="hi-IN"/>
        </w:rPr>
        <w:t xml:space="preserve"> </w:t>
      </w:r>
    </w:p>
    <w:p>
      <w:pPr>
        <w:suppressAutoHyphens/>
        <w:spacing w:before="0" w:after="0" w:line="240" w:lineRule="auto"/>
        <w:contextualSpacing/>
        <w:jc w:val="both"/>
        <w:rPr>
          <w:rFonts w:ascii="Times New Roman" w:hAnsi="Times New Roman" w:eastAsia="Times New Roman" w:cs="Times New Roman"/>
          <w:b/>
          <w:color w:val="010101"/>
          <w:sz w:val="28"/>
          <w:szCs w:val="28"/>
          <w:lang w:eastAsia="ru-RU"/>
        </w:rPr>
      </w:pPr>
      <w:r>
        <w:rPr>
          <w:rFonts w:ascii="Times New Roman" w:hAnsi="Times New Roman" w:eastAsia="Times New Roman" w:cs="Times New Roman"/>
          <w:b/>
          <w:color w:val="010101"/>
          <w:sz w:val="28"/>
          <w:szCs w:val="28"/>
          <w:lang w:eastAsia="ru-RU"/>
        </w:rPr>
        <w:t>Актуальность.</w:t>
      </w:r>
    </w:p>
    <w:p>
      <w:pPr>
        <w:tabs>
          <w:tab w:val="left" w:pos="8505"/>
        </w:tabs>
        <w:suppressAutoHyphens/>
        <w:spacing w:before="0" w:after="0" w:line="240" w:lineRule="auto"/>
        <w:ind w:firstLine="567"/>
        <w:contextualSpacing/>
        <w:jc w:val="both"/>
        <w:rPr>
          <w:rFonts w:ascii="Liberation Serif" w:hAnsi="Liberation Serif" w:eastAsia="SimSun" w:cs="Mangal"/>
          <w:sz w:val="24"/>
          <w:szCs w:val="24"/>
          <w:lang w:eastAsia="zh-CN" w:bidi="hi-IN"/>
        </w:rPr>
      </w:pPr>
      <w:r>
        <w:rPr>
          <w:rFonts w:ascii="Times New Roman" w:hAnsi="Times New Roman" w:cs="Times New Roman"/>
          <w:color w:val="000000"/>
          <w:sz w:val="28"/>
          <w:szCs w:val="28"/>
          <w:shd w:val="clear" w:fill="FFFFFF"/>
        </w:rPr>
        <w:t xml:space="preserve">Актуальность программы «Веселые краски» заключается в том, что </w:t>
      </w:r>
      <w:r>
        <w:rPr>
          <w:rFonts w:ascii="Times New Roman" w:hAnsi="Times New Roman" w:eastAsia="Times New Roman" w:cs="Times New Roman"/>
          <w:color w:val="010101"/>
          <w:sz w:val="28"/>
          <w:szCs w:val="28"/>
          <w:lang w:eastAsia="ru-RU"/>
        </w:rPr>
        <w:t>изобразительная деятельность в значительной степени содействует совершенствованию эмоционально-волевой и двигательно-моторной сфер, способствует развитию потребности в общении</w:t>
      </w:r>
      <w:r>
        <w:rPr>
          <w:rFonts w:ascii="Times New Roman" w:hAnsi="Times New Roman" w:cs="Times New Roman"/>
          <w:color w:val="000000"/>
          <w:sz w:val="28"/>
          <w:szCs w:val="28"/>
          <w:shd w:val="clear" w:fill="FFFFFF"/>
        </w:rPr>
        <w:t>, в процессе ее реализации раскрываются и развиваются индивидуальные художественные способности, которые в той или иной мере свойственны всем детям.</w:t>
      </w:r>
      <w:r>
        <w:rPr>
          <w:color w:val="000000"/>
          <w:sz w:val="28"/>
          <w:szCs w:val="28"/>
          <w:shd w:val="clear" w:fill="FFFFFF"/>
        </w:rPr>
        <w:t xml:space="preserve"> </w:t>
      </w:r>
      <w:r>
        <w:rPr>
          <w:rFonts w:ascii="Times New Roman" w:hAnsi="Times New Roman" w:eastAsia="Times New Roman" w:cs="Times New Roman"/>
          <w:color w:val="010101"/>
          <w:sz w:val="28"/>
          <w:szCs w:val="28"/>
          <w:lang w:eastAsia="ru-RU"/>
        </w:rPr>
        <w:t xml:space="preserve">А детей с аутизмом не так - то просто научить рисовать правильно. Их в принципе сложно чему-то научить, так как они мало подвержены влиянию других людей, такова сущность их состояния. На помощь приходят нетрадиционные техники изображения. </w:t>
      </w:r>
    </w:p>
    <w:p>
      <w:pPr>
        <w:suppressAutoHyphens/>
        <w:spacing w:before="0" w:after="0" w:line="240" w:lineRule="auto"/>
        <w:ind w:firstLine="708"/>
        <w:contextualSpacing/>
        <w:jc w:val="both"/>
        <w:rPr>
          <w:rFonts w:ascii="Times New Roman" w:hAnsi="Times New Roman" w:eastAsia="Times New Roman" w:cs="Times New Roman"/>
          <w:color w:val="010101"/>
          <w:sz w:val="28"/>
          <w:szCs w:val="28"/>
          <w:lang w:eastAsia="ru-RU"/>
        </w:rPr>
      </w:pPr>
      <w:r>
        <w:rPr>
          <w:rFonts w:ascii="Times New Roman" w:hAnsi="Times New Roman" w:eastAsia="Times New Roman" w:cs="Times New Roman"/>
          <w:color w:val="010101"/>
          <w:sz w:val="28"/>
          <w:szCs w:val="28"/>
          <w:lang w:eastAsia="ru-RU"/>
        </w:rPr>
        <w:t xml:space="preserve">Нетрадиционные техники рисования способствуют снижению отрицательных качеств личности детей с РАС, таких как агрессивность, тревожность и способствуют установлению эмоционального контакта. Кроме того, рисование различными изобразительными инструментами стимулирует развитие мелкой моторики, способствует формированию захвата руки. </w:t>
      </w:r>
      <w:r>
        <w:rPr>
          <w:rFonts w:ascii="Times New Roman" w:hAnsi="Times New Roman" w:eastAsia="Times New Roman" w:cs="Times New Roman"/>
          <w:sz w:val="28"/>
          <w:szCs w:val="28"/>
          <w:lang w:eastAsia="ru-RU"/>
        </w:rPr>
        <w:t>Так же способствует обогащению знаний и представлений детей о предметах и их использовании, материалах, их свойствах, способах действий с ними. Дошкольники узнают, что рисовать можно как красками, карандашами, фломастерами, так и подкрашенной мыльной пеной, свечой, цветным клейстером и т.д.</w:t>
      </w:r>
      <w:r>
        <w:rPr>
          <w:rFonts w:ascii="Times New Roman" w:hAnsi="Times New Roman" w:eastAsia="Times New Roman" w:cs="Times New Roman"/>
          <w:color w:val="010101"/>
          <w:sz w:val="28"/>
          <w:szCs w:val="28"/>
          <w:lang w:eastAsia="ru-RU"/>
        </w:rPr>
        <w:t xml:space="preserve"> </w:t>
      </w:r>
      <w:r>
        <w:rPr>
          <w:rFonts w:ascii="Times New Roman" w:hAnsi="Times New Roman" w:eastAsia="Times New Roman" w:cs="Times New Roman"/>
          <w:sz w:val="28"/>
          <w:szCs w:val="28"/>
          <w:lang w:eastAsia="ru-RU"/>
        </w:rPr>
        <w:t>Дети пробуют рисовать предметы руками (ладонью, пальцами, кулаком), получать изображения с помощью подручных средств, с помощью природного материала. При непосредственном контакте рук с краской дети познают ее свойства: густоту, твердость, вязкость, идет ознакомление с новыми цветами и оттенками.</w:t>
      </w:r>
      <w:r>
        <w:rPr>
          <w:rFonts w:ascii="Times New Roman" w:hAnsi="Times New Roman" w:eastAsia="Times New Roman" w:cs="Times New Roman"/>
          <w:color w:val="010101"/>
          <w:sz w:val="28"/>
          <w:szCs w:val="28"/>
          <w:lang w:eastAsia="ru-RU"/>
        </w:rPr>
        <w:t xml:space="preserve"> </w:t>
      </w:r>
    </w:p>
    <w:p>
      <w:pPr>
        <w:suppressAutoHyphens/>
        <w:spacing w:before="0" w:after="0" w:line="240" w:lineRule="auto"/>
        <w:ind w:firstLine="708"/>
        <w:contextualSpacing/>
        <w:jc w:val="both"/>
        <w:rPr>
          <w:rFonts w:ascii="Times New Roman" w:hAnsi="Times New Roman" w:eastAsia="SimSun" w:cs="Times New Roman"/>
          <w:sz w:val="28"/>
          <w:szCs w:val="28"/>
          <w:lang w:eastAsia="zh-CN" w:bidi="hi-IN"/>
        </w:rPr>
      </w:pPr>
      <w:r>
        <w:rPr>
          <w:rFonts w:ascii="Times New Roman" w:hAnsi="Times New Roman" w:eastAsia="SimSun" w:cs="Times New Roman"/>
          <w:sz w:val="28"/>
          <w:szCs w:val="28"/>
          <w:lang w:eastAsia="zh-CN" w:bidi="hi-IN"/>
        </w:rPr>
        <w:t xml:space="preserve">Данная Программа способствует для детей с РАС: </w:t>
      </w:r>
    </w:p>
    <w:p>
      <w:pPr>
        <w:suppressAutoHyphens/>
        <w:spacing w:before="0" w:after="0" w:line="240" w:lineRule="auto"/>
        <w:contextualSpacing/>
        <w:jc w:val="both"/>
        <w:rPr>
          <w:rFonts w:ascii="Times New Roman" w:hAnsi="Times New Roman" w:eastAsia="SimSun" w:cs="Times New Roman"/>
          <w:sz w:val="28"/>
          <w:szCs w:val="28"/>
          <w:lang w:eastAsia="zh-CN" w:bidi="hi-IN"/>
        </w:rPr>
      </w:pPr>
      <w:r>
        <w:rPr>
          <w:rFonts w:ascii="Times New Roman" w:hAnsi="Times New Roman" w:eastAsia="SimSun" w:cs="Times New Roman"/>
          <w:sz w:val="28"/>
          <w:szCs w:val="28"/>
          <w:lang w:eastAsia="zh-CN" w:bidi="hi-IN"/>
        </w:rPr>
        <w:t xml:space="preserve">- развитию мелкой моторики рук; </w:t>
      </w:r>
    </w:p>
    <w:p>
      <w:pPr>
        <w:suppressAutoHyphens/>
        <w:spacing w:before="0" w:after="0" w:line="240" w:lineRule="auto"/>
        <w:contextualSpacing/>
        <w:jc w:val="both"/>
        <w:rPr>
          <w:rFonts w:ascii="Times New Roman" w:hAnsi="Times New Roman" w:eastAsia="SimSun" w:cs="Times New Roman"/>
          <w:sz w:val="28"/>
          <w:szCs w:val="28"/>
          <w:lang w:eastAsia="zh-CN" w:bidi="hi-IN"/>
        </w:rPr>
      </w:pPr>
      <w:r>
        <w:rPr>
          <w:rFonts w:ascii="Times New Roman" w:hAnsi="Times New Roman" w:eastAsia="SimSun" w:cs="Times New Roman"/>
          <w:sz w:val="28"/>
          <w:szCs w:val="28"/>
          <w:lang w:eastAsia="zh-CN" w:bidi="hi-IN"/>
        </w:rPr>
        <w:t xml:space="preserve">- обострению тактильного восприятия; </w:t>
      </w:r>
    </w:p>
    <w:p>
      <w:pPr>
        <w:suppressAutoHyphens/>
        <w:spacing w:before="0" w:after="0" w:line="240" w:lineRule="auto"/>
        <w:contextualSpacing/>
        <w:jc w:val="both"/>
        <w:rPr>
          <w:rFonts w:ascii="Times New Roman" w:hAnsi="Times New Roman" w:eastAsia="SimSun" w:cs="Times New Roman"/>
          <w:sz w:val="28"/>
          <w:szCs w:val="28"/>
          <w:lang w:eastAsia="zh-CN" w:bidi="hi-IN"/>
        </w:rPr>
      </w:pPr>
      <w:r>
        <w:rPr>
          <w:rFonts w:ascii="Times New Roman" w:hAnsi="Times New Roman" w:eastAsia="SimSun" w:cs="Times New Roman"/>
          <w:sz w:val="28"/>
          <w:szCs w:val="28"/>
          <w:lang w:eastAsia="zh-CN" w:bidi="hi-IN"/>
        </w:rPr>
        <w:t xml:space="preserve">- улучшению цветовосприятия; </w:t>
      </w:r>
    </w:p>
    <w:p>
      <w:pPr>
        <w:suppressAutoHyphens/>
        <w:spacing w:before="0" w:after="0" w:line="240" w:lineRule="auto"/>
        <w:contextualSpacing/>
        <w:jc w:val="both"/>
        <w:rPr>
          <w:rFonts w:ascii="Times New Roman" w:hAnsi="Times New Roman" w:eastAsia="SimSun" w:cs="Times New Roman"/>
          <w:sz w:val="28"/>
          <w:szCs w:val="28"/>
          <w:lang w:eastAsia="zh-CN" w:bidi="hi-IN"/>
        </w:rPr>
      </w:pPr>
      <w:r>
        <w:rPr>
          <w:rFonts w:ascii="Times New Roman" w:hAnsi="Times New Roman" w:eastAsia="SimSun" w:cs="Times New Roman"/>
          <w:sz w:val="28"/>
          <w:szCs w:val="28"/>
          <w:lang w:eastAsia="zh-CN" w:bidi="hi-IN"/>
        </w:rPr>
        <w:t xml:space="preserve">- концентрации внимания; </w:t>
      </w:r>
    </w:p>
    <w:p>
      <w:pPr>
        <w:suppressAutoHyphens/>
        <w:spacing w:before="0" w:after="0" w:line="240" w:lineRule="auto"/>
        <w:contextualSpacing/>
        <w:jc w:val="both"/>
        <w:rPr>
          <w:rFonts w:ascii="Times New Roman" w:hAnsi="Times New Roman" w:eastAsia="SimSun" w:cs="Times New Roman"/>
          <w:sz w:val="28"/>
          <w:szCs w:val="28"/>
          <w:lang w:eastAsia="zh-CN" w:bidi="hi-IN"/>
        </w:rPr>
      </w:pPr>
      <w:r>
        <w:rPr>
          <w:rFonts w:ascii="Times New Roman" w:hAnsi="Times New Roman" w:eastAsia="SimSun" w:cs="Times New Roman"/>
          <w:sz w:val="28"/>
          <w:szCs w:val="28"/>
          <w:lang w:eastAsia="zh-CN" w:bidi="hi-IN"/>
        </w:rPr>
        <w:t xml:space="preserve">- повышению уровня воображения и самооценки, </w:t>
      </w:r>
    </w:p>
    <w:p>
      <w:pPr>
        <w:suppressAutoHyphens/>
        <w:spacing w:before="0" w:after="0" w:line="240" w:lineRule="auto"/>
        <w:contextualSpacing/>
        <w:jc w:val="both"/>
        <w:rPr>
          <w:rFonts w:ascii="Times New Roman" w:hAnsi="Times New Roman" w:eastAsia="SimSun" w:cs="Times New Roman"/>
          <w:sz w:val="28"/>
          <w:szCs w:val="28"/>
          <w:lang w:eastAsia="zh-CN" w:bidi="hi-IN"/>
        </w:rPr>
      </w:pPr>
      <w:r>
        <w:rPr>
          <w:rFonts w:ascii="Times New Roman" w:hAnsi="Times New Roman" w:eastAsia="SimSun" w:cs="Times New Roman"/>
          <w:sz w:val="28"/>
          <w:szCs w:val="28"/>
          <w:lang w:eastAsia="zh-CN" w:bidi="hi-IN"/>
        </w:rPr>
        <w:t>-расширению и обогащению художественного опыта,</w:t>
      </w:r>
    </w:p>
    <w:p>
      <w:pPr>
        <w:suppressAutoHyphens/>
        <w:spacing w:before="0" w:after="0" w:line="240" w:lineRule="auto"/>
        <w:contextualSpacing/>
        <w:jc w:val="both"/>
        <w:rPr>
          <w:rFonts w:ascii="Times New Roman" w:hAnsi="Times New Roman" w:eastAsia="SimSun" w:cs="Times New Roman"/>
          <w:sz w:val="28"/>
          <w:szCs w:val="28"/>
          <w:lang w:eastAsia="zh-CN" w:bidi="hi-IN"/>
        </w:rPr>
      </w:pPr>
      <w:r>
        <w:rPr>
          <w:rFonts w:ascii="Times New Roman" w:hAnsi="Times New Roman" w:eastAsia="SimSun" w:cs="Times New Roman"/>
          <w:sz w:val="28"/>
          <w:szCs w:val="28"/>
          <w:lang w:eastAsia="zh-CN" w:bidi="hi-IN"/>
        </w:rPr>
        <w:t xml:space="preserve"> -формированию предпосылок учебной деятельности (самоконтроль, самооценка, обобщенные способы действия) и умению взаимодействовать друг с другом.</w:t>
      </w:r>
    </w:p>
    <w:p>
      <w:pPr>
        <w:suppressAutoHyphens/>
        <w:spacing w:before="0" w:after="0" w:line="240" w:lineRule="auto"/>
        <w:contextualSpacing/>
        <w:jc w:val="both"/>
        <w:rPr>
          <w:rFonts w:ascii="Times New Roman" w:hAnsi="Times New Roman" w:eastAsia="SimSun" w:cs="Times New Roman"/>
          <w:sz w:val="28"/>
          <w:szCs w:val="28"/>
          <w:lang w:eastAsia="zh-CN" w:bidi="hi-IN"/>
        </w:rPr>
      </w:pPr>
      <w:r>
        <w:rPr>
          <w:rFonts w:ascii="Times New Roman" w:hAnsi="Times New Roman" w:eastAsia="SimSun" w:cs="Times New Roman"/>
          <w:sz w:val="28"/>
          <w:szCs w:val="28"/>
          <w:lang w:eastAsia="zh-CN" w:bidi="hi-IN"/>
        </w:rPr>
        <w:t xml:space="preserve"> -формированию навыков трудовой деятельности.</w:t>
      </w:r>
    </w:p>
    <w:p>
      <w:pPr>
        <w:spacing w:before="0" w:after="20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Новизна.</w:t>
      </w:r>
    </w:p>
    <w:p>
      <w:pPr>
        <w:suppressAutoHyphens/>
        <w:spacing w:before="0" w:after="0" w:line="240" w:lineRule="auto"/>
        <w:ind w:firstLine="708"/>
        <w:contextualSpacing/>
        <w:jc w:val="both"/>
        <w:rPr>
          <w:rFonts w:ascii="Times New Roman" w:hAnsi="Times New Roman" w:eastAsia="Times New Roman" w:cs="Times New Roman"/>
          <w:b/>
          <w:color w:val="111111"/>
          <w:sz w:val="28"/>
          <w:szCs w:val="28"/>
          <w:lang w:eastAsia="ru-RU"/>
        </w:rPr>
      </w:pPr>
      <w:r>
        <w:rPr>
          <w:rFonts w:ascii="Times New Roman" w:hAnsi="Times New Roman" w:cs="Times New Roman"/>
          <w:sz w:val="28"/>
          <w:szCs w:val="28"/>
        </w:rPr>
        <w:t xml:space="preserve">Программа дополнительного образования «Веселые краски» носит инновационный характер, так как, </w:t>
      </w:r>
      <w:r>
        <w:rPr>
          <w:rFonts w:ascii="Times New Roman" w:hAnsi="Times New Roman" w:eastAsia="Times New Roman" w:cs="Times New Roman"/>
          <w:color w:val="111111"/>
          <w:sz w:val="28"/>
          <w:szCs w:val="28"/>
          <w:lang w:eastAsia="ru-RU"/>
        </w:rPr>
        <w:t>направлена на комплекс познавательного развития, реализацию базисных задач художественно-творческого развития и социализации детей с расстройством аутистического спектра</w:t>
      </w:r>
      <w:r>
        <w:rPr>
          <w:rFonts w:ascii="Times New Roman" w:hAnsi="Times New Roman" w:eastAsia="Times New Roman" w:cs="Times New Roman"/>
          <w:b/>
          <w:color w:val="111111"/>
          <w:sz w:val="28"/>
          <w:szCs w:val="28"/>
          <w:lang w:eastAsia="ru-RU"/>
        </w:rPr>
        <w:t xml:space="preserve">. </w:t>
      </w:r>
    </w:p>
    <w:p>
      <w:pPr>
        <w:pStyle w:val="23"/>
        <w:spacing w:before="0" w:after="200"/>
        <w:contextualSpacing/>
        <w:rPr>
          <w:sz w:val="28"/>
          <w:szCs w:val="28"/>
        </w:rPr>
      </w:pPr>
      <w:r>
        <w:rPr>
          <w:sz w:val="28"/>
          <w:szCs w:val="28"/>
        </w:rPr>
        <w:t xml:space="preserve">Так как, нетрадиционное рисование, приобщает детей к искусству посредством различных техник нетрадиционного рисования и дает немалый толчок детскому воображению и фантазированию. </w:t>
      </w:r>
    </w:p>
    <w:p>
      <w:pPr>
        <w:suppressAutoHyphens/>
        <w:spacing w:before="0" w:after="0" w:line="240" w:lineRule="auto"/>
        <w:ind w:firstLine="708"/>
        <w:contextualSpacing/>
        <w:jc w:val="both"/>
        <w:rPr>
          <w:rFonts w:ascii="Times New Roman" w:hAnsi="Times New Roman" w:eastAsia="Times New Roman" w:cs="Times New Roman"/>
          <w:color w:val="111111"/>
          <w:sz w:val="28"/>
          <w:szCs w:val="28"/>
          <w:lang w:eastAsia="ru-RU"/>
        </w:rPr>
      </w:pPr>
      <w:r>
        <w:rPr>
          <w:rFonts w:ascii="Times New Roman" w:hAnsi="Times New Roman" w:eastAsia="Times New Roman" w:cs="Times New Roman"/>
          <w:bCs/>
          <w:color w:val="111111"/>
          <w:sz w:val="28"/>
          <w:szCs w:val="28"/>
          <w:lang w:eastAsia="ru-RU"/>
        </w:rPr>
        <w:t>Рисование</w:t>
      </w:r>
      <w:r>
        <w:rPr>
          <w:rFonts w:ascii="Times New Roman" w:hAnsi="Times New Roman" w:eastAsia="Times New Roman" w:cs="Times New Roman"/>
          <w:color w:val="111111"/>
          <w:sz w:val="28"/>
          <w:szCs w:val="28"/>
          <w:lang w:eastAsia="ru-RU"/>
        </w:rPr>
        <w:t xml:space="preserve"> необычными материалами, оригинальными </w:t>
      </w:r>
      <w:r>
        <w:rPr>
          <w:rFonts w:ascii="Times New Roman" w:hAnsi="Times New Roman" w:eastAsia="Times New Roman" w:cs="Times New Roman"/>
          <w:bCs/>
          <w:color w:val="111111"/>
          <w:sz w:val="28"/>
          <w:szCs w:val="28"/>
          <w:lang w:eastAsia="ru-RU"/>
        </w:rPr>
        <w:t>техниками</w:t>
      </w:r>
      <w:r>
        <w:rPr>
          <w:rFonts w:ascii="Times New Roman" w:hAnsi="Times New Roman" w:eastAsia="Times New Roman" w:cs="Times New Roman"/>
          <w:color w:val="111111"/>
          <w:sz w:val="28"/>
          <w:szCs w:val="28"/>
          <w:lang w:eastAsia="ru-RU"/>
        </w:rPr>
        <w:t xml:space="preserve"> позволяет детям ощутить незабываемые положительные эмоции. </w:t>
      </w:r>
      <w:r>
        <w:rPr>
          <w:rFonts w:ascii="Times New Roman" w:hAnsi="Times New Roman" w:eastAsia="Times New Roman" w:cs="Times New Roman"/>
          <w:bCs/>
          <w:color w:val="111111"/>
          <w:sz w:val="28"/>
          <w:szCs w:val="28"/>
          <w:lang w:eastAsia="ru-RU"/>
        </w:rPr>
        <w:t>Нетрадиционное рисование</w:t>
      </w:r>
      <w:r>
        <w:rPr>
          <w:rFonts w:ascii="Times New Roman" w:hAnsi="Times New Roman" w:eastAsia="Times New Roman" w:cs="Times New Roman"/>
          <w:color w:val="111111"/>
          <w:sz w:val="28"/>
          <w:szCs w:val="28"/>
          <w:lang w:eastAsia="ru-RU"/>
        </w:rPr>
        <w:t xml:space="preserve"> доставляет детям множество положительных эмоций, раскрывает новые возможности использования хорошо знакомых им предметов в качестве художественных материалов, удивляет своей непредсказуемостью. Оригинальное </w:t>
      </w:r>
      <w:r>
        <w:rPr>
          <w:rFonts w:ascii="Times New Roman" w:hAnsi="Times New Roman" w:eastAsia="Times New Roman" w:cs="Times New Roman"/>
          <w:bCs/>
          <w:color w:val="111111"/>
          <w:sz w:val="28"/>
          <w:szCs w:val="28"/>
          <w:lang w:eastAsia="ru-RU"/>
        </w:rPr>
        <w:t>рисование</w:t>
      </w:r>
      <w:r>
        <w:rPr>
          <w:rFonts w:ascii="Times New Roman" w:hAnsi="Times New Roman" w:eastAsia="Times New Roman" w:cs="Times New Roman"/>
          <w:color w:val="111111"/>
          <w:sz w:val="28"/>
          <w:szCs w:val="28"/>
          <w:lang w:eastAsia="ru-RU"/>
        </w:rPr>
        <w:t xml:space="preserve"> без кисточки и карандаша расковывает ребенка, позволяет почувствовать краски, их характер, настроение. Незаметно для себя дети учатся наблюдать, думать, фантазировать.</w:t>
      </w:r>
    </w:p>
    <w:p>
      <w:pPr>
        <w:suppressAutoHyphens/>
        <w:spacing w:before="0" w:after="0" w:line="240" w:lineRule="auto"/>
        <w:ind w:firstLine="708"/>
        <w:contextualSpacing/>
        <w:jc w:val="both"/>
        <w:rPr>
          <w:rFonts w:ascii="Times New Roman" w:hAnsi="Times New Roman" w:eastAsia="SimSun" w:cs="Times New Roman"/>
          <w:sz w:val="24"/>
          <w:szCs w:val="24"/>
          <w:u w:val="single"/>
          <w:lang w:eastAsia="zh-CN" w:bidi="hi-IN"/>
        </w:rPr>
      </w:pPr>
      <w:r>
        <w:rPr>
          <w:rFonts w:ascii="Times New Roman" w:hAnsi="Times New Roman" w:cs="Times New Roman"/>
          <w:sz w:val="28"/>
          <w:szCs w:val="28"/>
        </w:rPr>
        <w:t>Занятия в кружке полезны и увлекательны, потому, что происходят в необычной обстановке, где эстетическая среда настраивает на творческую деятельность.</w:t>
      </w:r>
      <w:r>
        <w:rPr>
          <w:sz w:val="28"/>
          <w:szCs w:val="28"/>
        </w:rPr>
        <w:t xml:space="preserve"> </w:t>
      </w:r>
      <w:r>
        <w:rPr>
          <w:rFonts w:ascii="Times New Roman" w:hAnsi="Times New Roman" w:eastAsia="Times New Roman" w:cs="Times New Roman"/>
          <w:color w:val="010101"/>
          <w:sz w:val="28"/>
          <w:szCs w:val="28"/>
          <w:lang w:eastAsia="ru-RU"/>
        </w:rPr>
        <w:t>Отсутствие рамок и чётких правил рисования помогает ребёнку раскрыться, способствует улучшению эмоционального состояния и повышению самооценки.</w:t>
      </w:r>
    </w:p>
    <w:p>
      <w:pPr>
        <w:spacing w:before="0" w:after="200" w:line="240" w:lineRule="auto"/>
        <w:ind w:firstLine="709"/>
        <w:contextualSpacing/>
        <w:jc w:val="both"/>
        <w:rPr>
          <w:rFonts w:ascii="Times New Roman" w:hAnsi="Times New Roman" w:eastAsia="SimSun" w:cs="Times New Roman"/>
          <w:sz w:val="28"/>
          <w:szCs w:val="28"/>
          <w:lang w:eastAsia="zh-CN" w:bidi="hi-IN"/>
        </w:rPr>
      </w:pPr>
      <w:r>
        <w:rPr>
          <w:rFonts w:ascii="Times New Roman" w:hAnsi="Times New Roman" w:eastAsia="SimSun" w:cs="Times New Roman"/>
          <w:b/>
          <w:sz w:val="28"/>
          <w:szCs w:val="28"/>
          <w:lang w:eastAsia="zh-CN" w:bidi="hi-IN"/>
        </w:rPr>
        <w:t xml:space="preserve">Отличительные особенности </w:t>
      </w:r>
      <w:r>
        <w:rPr>
          <w:rFonts w:ascii="Times New Roman" w:hAnsi="Times New Roman" w:eastAsia="Times New Roman" w:cs="Times New Roman"/>
          <w:color w:val="000000"/>
          <w:sz w:val="28"/>
          <w:szCs w:val="28"/>
          <w:lang w:eastAsia="hi-IN" w:bidi="hi-IN"/>
        </w:rPr>
        <w:t xml:space="preserve">данной Программы является то, что в ней </w:t>
      </w:r>
      <w:r>
        <w:rPr>
          <w:rFonts w:ascii="Times New Roman" w:hAnsi="Times New Roman" w:eastAsia="SimSun" w:cs="Times New Roman"/>
          <w:sz w:val="28"/>
          <w:szCs w:val="28"/>
          <w:lang w:eastAsia="zh-CN" w:bidi="hi-IN"/>
        </w:rPr>
        <w:t xml:space="preserve">учитывается особенность дошкольников с РАС: овладение разными умениями на разных возрастных этапах. Так, для детей с РАС </w:t>
      </w:r>
      <w:r>
        <w:rPr>
          <w:rFonts w:ascii="Times New Roman" w:hAnsi="Times New Roman" w:eastAsia="SimSun" w:cs="Times New Roman"/>
          <w:b/>
          <w:sz w:val="28"/>
          <w:szCs w:val="28"/>
          <w:lang w:eastAsia="zh-CN" w:bidi="hi-IN"/>
        </w:rPr>
        <w:t>третьего уровня развития</w:t>
      </w:r>
      <w:r>
        <w:rPr>
          <w:rFonts w:ascii="Times New Roman" w:hAnsi="Times New Roman" w:eastAsia="SimSun" w:cs="Times New Roman"/>
          <w:sz w:val="28"/>
          <w:szCs w:val="28"/>
          <w:lang w:eastAsia="zh-CN" w:bidi="hi-IN"/>
        </w:rPr>
        <w:t xml:space="preserve"> при рисовании уместно использовать технику «рисование руками» (ладонью, ребром ладони, кулаком, пальцами), оттиск печатями из картофеля, тычок жесткой полусухой кистью. Для детей </w:t>
      </w:r>
      <w:r>
        <w:rPr>
          <w:rFonts w:ascii="Times New Roman" w:hAnsi="Times New Roman" w:eastAsia="SimSun" w:cs="Times New Roman"/>
          <w:b/>
          <w:sz w:val="28"/>
          <w:szCs w:val="28"/>
          <w:lang w:eastAsia="zh-CN" w:bidi="hi-IN"/>
        </w:rPr>
        <w:t>второго уровня развития</w:t>
      </w:r>
      <w:r>
        <w:rPr>
          <w:rFonts w:ascii="Times New Roman" w:hAnsi="Times New Roman" w:eastAsia="SimSun" w:cs="Times New Roman"/>
          <w:sz w:val="28"/>
          <w:szCs w:val="28"/>
          <w:lang w:eastAsia="zh-CN" w:bidi="hi-IN"/>
        </w:rPr>
        <w:t xml:space="preserve"> с РАС: тычок жесткой полусухой кистью, печать поролоном; печать пробками; восковые мелки + акварель; свеча + акварель; отпечатки листьев; рисунки из ладошки; рисование ватными палочками; волшебные веревочки (ниткография). Дети </w:t>
      </w:r>
      <w:r>
        <w:rPr>
          <w:rFonts w:ascii="Times New Roman" w:hAnsi="Times New Roman" w:eastAsia="SimSun" w:cs="Times New Roman"/>
          <w:b/>
          <w:sz w:val="28"/>
          <w:szCs w:val="28"/>
          <w:lang w:eastAsia="zh-CN" w:bidi="hi-IN"/>
        </w:rPr>
        <w:t>первого уровня развития</w:t>
      </w:r>
      <w:r>
        <w:rPr>
          <w:rFonts w:ascii="Times New Roman" w:hAnsi="Times New Roman" w:eastAsia="SimSun" w:cs="Times New Roman"/>
          <w:sz w:val="28"/>
          <w:szCs w:val="28"/>
          <w:lang w:eastAsia="zh-CN" w:bidi="hi-IN"/>
        </w:rPr>
        <w:t xml:space="preserve"> с РАС могут освоить еще более трудные методы и техники. </w:t>
      </w:r>
    </w:p>
    <w:p>
      <w:pPr>
        <w:spacing w:before="0" w:after="200" w:line="240" w:lineRule="auto"/>
        <w:ind w:firstLine="709"/>
        <w:contextualSpacing/>
        <w:jc w:val="both"/>
        <w:rPr>
          <w:rFonts w:ascii="Times New Roman" w:hAnsi="Times New Roman" w:eastAsia="SimSun" w:cs="Times New Roman"/>
          <w:sz w:val="28"/>
          <w:szCs w:val="28"/>
          <w:lang w:eastAsia="zh-CN" w:bidi="hi-IN"/>
        </w:rPr>
      </w:pPr>
      <w:r>
        <w:rPr>
          <w:rFonts w:ascii="Times New Roman" w:hAnsi="Times New Roman" w:eastAsia="SimSun" w:cs="Times New Roman"/>
          <w:sz w:val="28"/>
          <w:szCs w:val="28"/>
          <w:lang w:eastAsia="zh-CN" w:bidi="hi-IN"/>
        </w:rPr>
        <w:t xml:space="preserve">И основным методом является </w:t>
      </w:r>
      <w:r>
        <w:rPr>
          <w:rStyle w:val="5"/>
          <w:rFonts w:ascii="Times New Roman" w:hAnsi="Times New Roman" w:cs="Times New Roman"/>
          <w:color w:val="000000"/>
          <w:sz w:val="28"/>
          <w:szCs w:val="28"/>
        </w:rPr>
        <w:t>игровой, в ходе которого взрослый вместе с ребенком рисует различные предметы, ситуации из жизни ребенка и его семьи, разнообразные сюжеты из мира людей и природы. Такое рисование обязательно сопровождается эмоциональным комментарием. Можно говорить о том, что в данном случае имеет место особый метод обучения, а не рисование как вид продуктивной деятельности самого ребенка. Использование совместного рисования в занятиях возможно после того, как налажен эмоциональный контакт между аутичным ребенком и взрослым.</w:t>
      </w:r>
    </w:p>
    <w:p>
      <w:pPr>
        <w:suppressAutoHyphens/>
        <w:spacing w:before="0" w:after="0" w:line="240" w:lineRule="auto"/>
        <w:contextualSpacing/>
        <w:jc w:val="both"/>
        <w:rPr>
          <w:rFonts w:ascii="Times New Roman" w:hAnsi="Times New Roman" w:eastAsia="SimSun" w:cs="Times New Roman"/>
          <w:sz w:val="28"/>
          <w:szCs w:val="28"/>
          <w:lang w:eastAsia="zh-CN" w:bidi="hi-IN"/>
        </w:rPr>
      </w:pPr>
      <w:r>
        <w:rPr>
          <w:rFonts w:ascii="Times New Roman" w:hAnsi="Times New Roman" w:eastAsia="Times" w:cs="Times New Roman"/>
          <w:color w:val="000000"/>
          <w:sz w:val="28"/>
          <w:szCs w:val="28"/>
          <w:lang w:eastAsia="zh-CN" w:bidi="ar"/>
        </w:rPr>
        <w:t xml:space="preserve">Учитываются и определенные </w:t>
      </w:r>
      <w:r>
        <w:rPr>
          <w:rFonts w:ascii="Times New Roman" w:hAnsi="Times New Roman" w:cs="Times New Roman"/>
          <w:sz w:val="28"/>
          <w:szCs w:val="28"/>
        </w:rPr>
        <w:t>принципы и подходы:</w:t>
      </w:r>
    </w:p>
    <w:p>
      <w:pPr>
        <w:suppressAutoHyphens/>
        <w:spacing w:before="0" w:after="0" w:line="240" w:lineRule="auto"/>
        <w:contextualSpacing/>
        <w:jc w:val="both"/>
        <w:rPr>
          <w:rFonts w:ascii="Times New Roman" w:hAnsi="Times New Roman" w:eastAsia="SimSun" w:cs="Times New Roman"/>
          <w:sz w:val="28"/>
          <w:szCs w:val="28"/>
          <w:lang w:eastAsia="zh-CN" w:bidi="hi-IN"/>
        </w:rPr>
      </w:pPr>
      <w:r>
        <w:rPr>
          <w:rFonts w:ascii="Times New Roman" w:hAnsi="Times New Roman" w:eastAsia="SimSun" w:cs="Times New Roman"/>
          <w:sz w:val="28"/>
          <w:szCs w:val="28"/>
          <w:lang w:eastAsia="zh-CN" w:bidi="hi-IN"/>
        </w:rPr>
        <w:t xml:space="preserve">1. От простого к сложному, где предусмотрен переход от простых занятий к сложным. </w:t>
      </w:r>
    </w:p>
    <w:p>
      <w:pPr>
        <w:suppressAutoHyphens/>
        <w:spacing w:before="0" w:after="0" w:line="240" w:lineRule="auto"/>
        <w:contextualSpacing/>
        <w:jc w:val="both"/>
        <w:rPr>
          <w:rFonts w:ascii="Times New Roman" w:hAnsi="Times New Roman" w:eastAsia="SimSun" w:cs="Times New Roman"/>
          <w:sz w:val="28"/>
          <w:szCs w:val="28"/>
          <w:lang w:eastAsia="zh-CN" w:bidi="hi-IN"/>
        </w:rPr>
      </w:pPr>
      <w:r>
        <w:rPr>
          <w:rFonts w:ascii="Times New Roman" w:hAnsi="Times New Roman" w:eastAsia="SimSun" w:cs="Times New Roman"/>
          <w:sz w:val="28"/>
          <w:szCs w:val="28"/>
          <w:lang w:eastAsia="zh-CN" w:bidi="hi-IN"/>
        </w:rPr>
        <w:t xml:space="preserve">2. Принцип наглядности, выражается в том, что у детей с РАС более развита наглядно-образная память, чем словесно-логическая, поэтому мышление опирается на восприятие или представление. </w:t>
      </w:r>
    </w:p>
    <w:p>
      <w:pPr>
        <w:suppressAutoHyphens/>
        <w:spacing w:before="0" w:after="0" w:line="240" w:lineRule="auto"/>
        <w:contextualSpacing/>
        <w:jc w:val="both"/>
        <w:rPr>
          <w:rFonts w:ascii="Times New Roman" w:hAnsi="Times New Roman" w:eastAsia="SimSun" w:cs="Times New Roman"/>
          <w:sz w:val="28"/>
          <w:szCs w:val="28"/>
          <w:lang w:eastAsia="zh-CN" w:bidi="hi-IN"/>
        </w:rPr>
      </w:pPr>
      <w:r>
        <w:rPr>
          <w:rFonts w:ascii="Times New Roman" w:hAnsi="Times New Roman" w:eastAsia="SimSun" w:cs="Times New Roman"/>
          <w:sz w:val="28"/>
          <w:szCs w:val="28"/>
          <w:lang w:eastAsia="zh-CN" w:bidi="hi-IN"/>
        </w:rPr>
        <w:t xml:space="preserve">3. Принцип индивидуализации обеспечивает вовлечение каждого ребенка в творческий процесс. </w:t>
      </w:r>
    </w:p>
    <w:p>
      <w:pPr>
        <w:suppressAutoHyphens/>
        <w:spacing w:before="0" w:after="0" w:line="240" w:lineRule="auto"/>
        <w:contextualSpacing/>
        <w:jc w:val="both"/>
        <w:rPr>
          <w:rFonts w:ascii="Times New Roman" w:hAnsi="Times New Roman" w:eastAsia="SimSun" w:cs="Times New Roman"/>
          <w:sz w:val="28"/>
          <w:szCs w:val="28"/>
          <w:lang w:eastAsia="zh-CN" w:bidi="hi-IN"/>
        </w:rPr>
      </w:pPr>
      <w:r>
        <w:rPr>
          <w:rFonts w:ascii="Times New Roman" w:hAnsi="Times New Roman" w:eastAsia="SimSun" w:cs="Times New Roman"/>
          <w:sz w:val="28"/>
          <w:szCs w:val="28"/>
          <w:lang w:eastAsia="zh-CN" w:bidi="hi-IN"/>
        </w:rPr>
        <w:t>4. Связь обучения с жизнью: изображение должно опираться на впечатление, полученное ребенком от окружающей действительности.</w:t>
      </w:r>
    </w:p>
    <w:p>
      <w:pPr>
        <w:suppressAutoHyphens/>
        <w:spacing w:before="0" w:after="0" w:line="240" w:lineRule="auto"/>
        <w:ind w:firstLine="708"/>
        <w:contextualSpacing/>
        <w:jc w:val="both"/>
        <w:rPr>
          <w:rFonts w:ascii="Times New Roman" w:hAnsi="Times New Roman" w:eastAsia="SimSun" w:cs="Times New Roman"/>
          <w:sz w:val="28"/>
          <w:szCs w:val="28"/>
          <w:lang w:eastAsia="zh-CN" w:bidi="hi-IN"/>
        </w:rPr>
      </w:pPr>
      <w:r>
        <w:rPr>
          <w:rFonts w:ascii="Times New Roman" w:hAnsi="Times New Roman" w:cs="Times New Roman"/>
          <w:sz w:val="28"/>
          <w:szCs w:val="28"/>
        </w:rPr>
        <w:t>Программа разработана как специализированная для дополнительного образования детей по художественно-творческому развитию.</w:t>
      </w:r>
    </w:p>
    <w:p>
      <w:pPr>
        <w:widowControl w:val="0"/>
        <w:suppressAutoHyphens/>
        <w:spacing w:before="0" w:after="0" w:line="240" w:lineRule="auto"/>
        <w:contextualSpacing/>
        <w:jc w:val="both"/>
        <w:rPr>
          <w:rFonts w:ascii="Times New Roman" w:hAnsi="Times New Roman" w:eastAsia="SimSun" w:cs="Times New Roman"/>
          <w:sz w:val="28"/>
          <w:szCs w:val="28"/>
          <w:lang w:eastAsia="hi-IN" w:bidi="hi-IN"/>
        </w:rPr>
      </w:pPr>
      <w:r>
        <w:rPr>
          <w:rFonts w:ascii="Times New Roman" w:hAnsi="Times New Roman" w:eastAsia="SimSun" w:cs="Times New Roman"/>
          <w:b/>
          <w:sz w:val="28"/>
          <w:szCs w:val="28"/>
          <w:lang w:eastAsia="hi-IN" w:bidi="hi-IN"/>
        </w:rPr>
        <w:t>Адресат программы:</w:t>
      </w:r>
    </w:p>
    <w:p>
      <w:pPr>
        <w:spacing w:before="0" w:after="0" w:line="240" w:lineRule="auto"/>
        <w:ind w:firstLine="708"/>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rPr>
        <w:t>Программа ориентирована на детей дошкольного возраста с РАС</w:t>
      </w:r>
    </w:p>
    <w:p>
      <w:pPr>
        <w:spacing w:before="0" w:after="0" w:line="240" w:lineRule="auto"/>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rPr>
        <w:t>Количество детей в группе - 5.</w:t>
      </w:r>
    </w:p>
    <w:p>
      <w:pPr>
        <w:spacing w:before="0" w:after="0" w:line="240" w:lineRule="auto"/>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rPr>
        <w:t>Срок реализации программы –3 года (по трем уровням развития детей с РАС).</w:t>
      </w:r>
    </w:p>
    <w:p>
      <w:pPr>
        <w:spacing w:before="0" w:after="0" w:line="240" w:lineRule="auto"/>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rPr>
        <w:t xml:space="preserve"> Основной формой работы являются подгрупповые занятия и индивидуальная работа.</w:t>
      </w:r>
    </w:p>
    <w:p>
      <w:pPr>
        <w:spacing w:before="0" w:after="0" w:line="240" w:lineRule="auto"/>
        <w:contextualSpacing/>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Количество занятий в неделю 1, в месяц 4 занятий. В год проводится 36 занятий. </w:t>
      </w:r>
    </w:p>
    <w:p>
      <w:pPr>
        <w:spacing w:before="0" w:after="0" w:line="240" w:lineRule="auto"/>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rPr>
        <w:t>Длительность занятия: 15- 20 мин. (от самочувствия и настроения ребенка)</w:t>
      </w:r>
    </w:p>
    <w:p>
      <w:pPr>
        <w:spacing w:before="0" w:after="0" w:line="240" w:lineRule="auto"/>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rPr>
        <w:t>В процессе обучения используются игровые технологии, проблемное обучение, личностно-ориентированный подход, здоровьесберегающие технологии.</w:t>
      </w:r>
    </w:p>
    <w:p>
      <w:pPr>
        <w:shd w:val="clear" w:color="FFFFFF" w:themeColor="dark1" w:themeShade="00" w:themeTint="00" w:fill="FFFFFF" w:themeFill="dark1" w:themeFillShade="00" w:themeFillTint="00"/>
        <w:spacing w:before="0" w:after="0" w:line="240" w:lineRule="auto"/>
        <w:contextualSpacing/>
        <w:jc w:val="center"/>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Расписание занятий</w:t>
      </w:r>
    </w:p>
    <w:p>
      <w:pPr>
        <w:shd w:val="clear" w:color="FFFFFF" w:themeColor="dark1" w:themeShade="00" w:themeTint="00" w:fill="FFFFFF" w:themeFill="dark1" w:themeFillShade="00" w:themeFillTint="00"/>
        <w:spacing w:before="0" w:after="0" w:line="240" w:lineRule="auto"/>
        <w:contextualSpacing/>
        <w:jc w:val="center"/>
        <w:rPr>
          <w:rFonts w:ascii="Times New Roman" w:hAnsi="Times New Roman" w:eastAsia="Times New Roman" w:cs="Times New Roman"/>
          <w:b/>
          <w:bCs/>
          <w:color w:val="000000"/>
          <w:sz w:val="28"/>
          <w:szCs w:val="28"/>
          <w:lang w:eastAsia="ru-RU"/>
        </w:rPr>
      </w:pPr>
    </w:p>
    <w:tbl>
      <w:tblPr>
        <w:tblStyle w:val="4"/>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5"/>
        <w:gridCol w:w="7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75" w:type="dxa"/>
            <w:shd w:val="clear" w:color="auto" w:fill="auto"/>
            <w:tcMar>
              <w:left w:w="108" w:type="dxa"/>
            </w:tcMar>
          </w:tcPr>
          <w:p>
            <w:pPr>
              <w:spacing w:before="0" w:after="0" w:line="240" w:lineRule="auto"/>
              <w:contextualSpacing/>
              <w:jc w:val="center"/>
              <w:rPr>
                <w:rFonts w:ascii="Calibri" w:hAnsi="Calibri" w:eastAsia="Times New Roman" w:cs="Times New Roman"/>
                <w:color w:val="000000"/>
                <w:lang w:eastAsia="ru-RU"/>
              </w:rPr>
            </w:pPr>
            <w:r>
              <w:rPr>
                <w:rFonts w:ascii="Times New Roman" w:hAnsi="Times New Roman" w:eastAsia="Times New Roman" w:cs="Times New Roman"/>
                <w:b/>
                <w:bCs/>
                <w:color w:val="000000"/>
                <w:sz w:val="28"/>
                <w:szCs w:val="28"/>
                <w:lang w:eastAsia="ru-RU"/>
              </w:rPr>
              <w:t>День недели</w:t>
            </w:r>
          </w:p>
        </w:tc>
        <w:tc>
          <w:tcPr>
            <w:tcW w:w="7195" w:type="dxa"/>
            <w:shd w:val="clear" w:color="auto" w:fill="auto"/>
            <w:tcMar>
              <w:left w:w="108" w:type="dxa"/>
            </w:tcMar>
          </w:tcPr>
          <w:p>
            <w:pPr>
              <w:spacing w:before="0" w:after="0" w:line="240" w:lineRule="auto"/>
              <w:contextualSpacing/>
              <w:jc w:val="center"/>
              <w:rPr>
                <w:rFonts w:ascii="Calibri" w:hAnsi="Calibri" w:eastAsia="Times New Roman" w:cs="Times New Roman"/>
                <w:color w:val="000000"/>
                <w:lang w:eastAsia="ru-RU"/>
              </w:rPr>
            </w:pPr>
            <w:r>
              <w:rPr>
                <w:rFonts w:ascii="Times New Roman" w:hAnsi="Times New Roman" w:eastAsia="Times New Roman" w:cs="Times New Roman"/>
                <w:b/>
                <w:bCs/>
                <w:color w:val="000000"/>
                <w:sz w:val="28"/>
                <w:szCs w:val="28"/>
                <w:lang w:eastAsia="ru-RU"/>
              </w:rPr>
              <w:t>Время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shd w:val="clear" w:color="auto" w:fill="auto"/>
            <w:tcMar>
              <w:left w:w="108" w:type="dxa"/>
            </w:tcMar>
          </w:tcPr>
          <w:p>
            <w:pPr>
              <w:spacing w:before="0" w:after="0" w:line="240" w:lineRule="auto"/>
              <w:contextualSpacing/>
              <w:jc w:val="center"/>
              <w:rPr>
                <w:rFonts w:ascii="Calibri" w:hAnsi="Calibri" w:eastAsia="Times New Roman" w:cs="Times New Roman"/>
                <w:color w:val="000000"/>
                <w:lang w:eastAsia="ru-RU"/>
              </w:rPr>
            </w:pPr>
            <w:r>
              <w:rPr>
                <w:rFonts w:ascii="Times New Roman" w:hAnsi="Times New Roman" w:eastAsia="Times New Roman" w:cs="Times New Roman"/>
                <w:color w:val="000000"/>
                <w:sz w:val="28"/>
                <w:szCs w:val="28"/>
                <w:lang w:eastAsia="ru-RU"/>
              </w:rPr>
              <w:t>Среда</w:t>
            </w:r>
          </w:p>
        </w:tc>
        <w:tc>
          <w:tcPr>
            <w:tcW w:w="7195" w:type="dxa"/>
            <w:shd w:val="clear" w:color="auto" w:fill="auto"/>
            <w:tcMar>
              <w:left w:w="108" w:type="dxa"/>
            </w:tcMar>
          </w:tcPr>
          <w:p>
            <w:pPr>
              <w:spacing w:before="0" w:after="0" w:line="240" w:lineRule="auto"/>
              <w:contextualSpacing/>
              <w:jc w:val="center"/>
              <w:rPr>
                <w:rFonts w:ascii="Calibri" w:hAnsi="Calibri" w:eastAsia="Times New Roman" w:cs="Times New Roman"/>
                <w:color w:val="000000"/>
                <w:lang w:eastAsia="ru-RU"/>
              </w:rPr>
            </w:pPr>
            <w:r>
              <w:rPr>
                <w:rFonts w:ascii="Times New Roman" w:hAnsi="Times New Roman" w:eastAsia="Times New Roman" w:cs="Times New Roman"/>
                <w:color w:val="000000"/>
                <w:sz w:val="28"/>
                <w:szCs w:val="28"/>
                <w:lang w:eastAsia="ru-RU"/>
              </w:rPr>
              <w:t>15.40-16.00</w:t>
            </w:r>
          </w:p>
        </w:tc>
      </w:tr>
    </w:tbl>
    <w:p>
      <w:pPr>
        <w:spacing w:before="0" w:after="200" w:line="240" w:lineRule="auto"/>
        <w:contextualSpacing/>
        <w:rPr>
          <w:sz w:val="22"/>
          <w:szCs w:val="22"/>
          <w:lang w:eastAsia="en-US"/>
        </w:rPr>
      </w:pPr>
    </w:p>
    <w:p>
      <w:pPr>
        <w:widowControl w:val="0"/>
        <w:suppressAutoHyphens/>
        <w:spacing w:before="0" w:after="0" w:line="240" w:lineRule="auto"/>
        <w:contextualSpacing/>
        <w:jc w:val="center"/>
        <w:textAlignment w:val="top"/>
        <w:rPr>
          <w:rFonts w:ascii="Times New Roman" w:hAnsi="Times New Roman" w:eastAsia="Times New Roman" w:cs="Times New Roman"/>
          <w:b/>
          <w:sz w:val="28"/>
          <w:szCs w:val="28"/>
          <w:lang w:eastAsia="hi-IN" w:bidi="hi-IN"/>
        </w:rPr>
      </w:pPr>
      <w:r>
        <w:rPr>
          <w:rFonts w:ascii="Times New Roman" w:hAnsi="Times New Roman" w:eastAsia="Times New Roman" w:cs="Times New Roman"/>
          <w:b/>
          <w:sz w:val="28"/>
          <w:szCs w:val="28"/>
          <w:lang w:eastAsia="hi-IN" w:bidi="hi-IN"/>
        </w:rPr>
        <w:t>1.2. Цели и задачи программы</w:t>
      </w:r>
    </w:p>
    <w:p>
      <w:pPr>
        <w:spacing w:before="0" w:after="200" w:line="240" w:lineRule="auto"/>
        <w:contextualSpacing/>
        <w:rPr>
          <w:rFonts w:ascii="Times New Roman" w:hAnsi="Times New Roman" w:eastAsia="Calibri" w:cs="Times New Roman"/>
          <w:sz w:val="28"/>
          <w:szCs w:val="28"/>
        </w:rPr>
      </w:pPr>
      <w:r>
        <w:rPr>
          <w:rFonts w:ascii="Times New Roman" w:hAnsi="Times New Roman" w:eastAsia="SimSun" w:cs="Times New Roman"/>
          <w:b/>
          <w:sz w:val="28"/>
          <w:szCs w:val="28"/>
          <w:lang w:eastAsia="hi-IN" w:bidi="hi-IN"/>
        </w:rPr>
        <w:t xml:space="preserve">Цель: </w:t>
      </w:r>
      <w:r>
        <w:rPr>
          <w:rFonts w:ascii="Times New Roman" w:hAnsi="Times New Roman" w:eastAsia="Calibri" w:cs="Times New Roman"/>
          <w:sz w:val="28"/>
          <w:szCs w:val="28"/>
        </w:rPr>
        <w:t>развитие творческих способностей детей дошкольного возраста с РАС посредством использования нетрадиционной техники рисования.</w:t>
      </w:r>
    </w:p>
    <w:p>
      <w:pPr>
        <w:spacing w:before="0" w:after="200" w:line="240" w:lineRule="auto"/>
        <w:contextualSpacing/>
        <w:rPr>
          <w:rFonts w:ascii="Times New Roman" w:hAnsi="Times New Roman" w:eastAsia="Calibri" w:cs="Times New Roman"/>
          <w:b/>
          <w:sz w:val="28"/>
          <w:szCs w:val="28"/>
        </w:rPr>
      </w:pPr>
      <w:r>
        <w:rPr>
          <w:rFonts w:ascii="Times New Roman" w:hAnsi="Times New Roman" w:eastAsia="Calibri" w:cs="Times New Roman"/>
          <w:b/>
          <w:sz w:val="28"/>
          <w:szCs w:val="28"/>
          <w:u w:val="single"/>
        </w:rPr>
        <w:t>Задачи</w:t>
      </w:r>
      <w:r>
        <w:rPr>
          <w:rFonts w:ascii="Times New Roman" w:hAnsi="Times New Roman" w:eastAsia="Calibri" w:cs="Times New Roman"/>
          <w:b/>
          <w:sz w:val="28"/>
          <w:szCs w:val="28"/>
        </w:rPr>
        <w:t>:</w:t>
      </w:r>
    </w:p>
    <w:p>
      <w:pPr>
        <w:spacing w:before="0" w:after="160" w:line="240" w:lineRule="auto"/>
        <w:contextualSpacing/>
        <w:rPr>
          <w:rFonts w:ascii="Times New Roman" w:hAnsi="Times New Roman" w:eastAsia="Calibri" w:cs="Times New Roman"/>
          <w:sz w:val="28"/>
          <w:szCs w:val="28"/>
        </w:rPr>
      </w:pPr>
      <w:r>
        <w:rPr>
          <w:rFonts w:ascii="Times New Roman" w:hAnsi="Times New Roman" w:eastAsia="Calibri" w:cs="Times New Roman"/>
          <w:sz w:val="28"/>
          <w:szCs w:val="28"/>
        </w:rPr>
        <w:t xml:space="preserve">-познакомить детей с разнообразными видами нетрадиционных техник рисования </w:t>
      </w:r>
    </w:p>
    <w:p>
      <w:pPr>
        <w:spacing w:before="0" w:after="160" w:line="240" w:lineRule="auto"/>
        <w:contextualSpacing/>
        <w:rPr>
          <w:rFonts w:ascii="Times New Roman" w:hAnsi="Times New Roman" w:eastAsia="Calibri" w:cs="Times New Roman"/>
          <w:sz w:val="28"/>
          <w:szCs w:val="28"/>
        </w:rPr>
      </w:pPr>
      <w:r>
        <w:rPr>
          <w:rFonts w:ascii="Times New Roman" w:hAnsi="Times New Roman" w:eastAsia="Calibri" w:cs="Times New Roman"/>
          <w:sz w:val="28"/>
          <w:szCs w:val="28"/>
        </w:rPr>
        <w:t>-обучать различным приемам и способам изображения с использованием не традиционных материалов</w:t>
      </w:r>
    </w:p>
    <w:p>
      <w:pPr>
        <w:spacing w:before="0" w:after="160" w:line="240" w:lineRule="auto"/>
        <w:contextualSpacing/>
        <w:rPr>
          <w:rFonts w:ascii="Times New Roman" w:hAnsi="Times New Roman" w:eastAsia="Calibri" w:cs="Times New Roman"/>
          <w:sz w:val="28"/>
          <w:szCs w:val="28"/>
        </w:rPr>
      </w:pPr>
      <w:r>
        <w:rPr>
          <w:rFonts w:ascii="Times New Roman" w:hAnsi="Times New Roman" w:eastAsia="Times New Roman" w:cs="Times New Roman"/>
          <w:color w:val="000000"/>
          <w:sz w:val="28"/>
          <w:szCs w:val="28"/>
          <w:lang w:eastAsia="ru-RU"/>
        </w:rPr>
        <w:t>-учить применять предметы обихода в различных техниках рисования</w:t>
      </w:r>
    </w:p>
    <w:p>
      <w:pPr>
        <w:spacing w:before="0" w:after="160" w:line="240" w:lineRule="auto"/>
        <w:contextualSpacing/>
        <w:rPr>
          <w:rFonts w:ascii="Times New Roman" w:hAnsi="Times New Roman" w:eastAsia="Calibri" w:cs="Times New Roman"/>
          <w:sz w:val="28"/>
          <w:szCs w:val="28"/>
        </w:rPr>
      </w:pPr>
      <w:r>
        <w:rPr>
          <w:rFonts w:ascii="Times New Roman" w:hAnsi="Times New Roman" w:eastAsia="Calibri" w:cs="Times New Roman"/>
          <w:sz w:val="28"/>
          <w:szCs w:val="28"/>
        </w:rPr>
        <w:t xml:space="preserve">-развивать творческое воображение, фантазию, мышление, внимание, речь, мелкую и крупную моторику рук дошкольников </w:t>
      </w:r>
    </w:p>
    <w:p>
      <w:pPr>
        <w:spacing w:before="0" w:after="160" w:line="240" w:lineRule="auto"/>
        <w:contextualSpacing/>
        <w:rPr>
          <w:rFonts w:ascii="Times New Roman" w:hAnsi="Times New Roman" w:eastAsia="Calibri" w:cs="Times New Roman"/>
          <w:sz w:val="28"/>
          <w:szCs w:val="28"/>
        </w:rPr>
      </w:pPr>
      <w:r>
        <w:rPr>
          <w:rFonts w:ascii="Times New Roman" w:hAnsi="Times New Roman" w:eastAsia="Calibri" w:cs="Times New Roman"/>
          <w:sz w:val="28"/>
          <w:szCs w:val="28"/>
        </w:rPr>
        <w:t xml:space="preserve">-развивать навыки коммуникации со сверстниками и со взрослыми. </w:t>
      </w:r>
    </w:p>
    <w:p>
      <w:pPr>
        <w:spacing w:before="0" w:after="160" w:line="240" w:lineRule="auto"/>
        <w:contextualSpacing/>
        <w:rPr>
          <w:rFonts w:ascii="Times New Roman" w:hAnsi="Times New Roman" w:eastAsia="Calibri" w:cs="Times New Roman"/>
          <w:sz w:val="28"/>
          <w:szCs w:val="28"/>
        </w:rPr>
      </w:pPr>
      <w:r>
        <w:rPr>
          <w:rFonts w:ascii="Times New Roman" w:hAnsi="Times New Roman" w:eastAsia="Calibri" w:cs="Times New Roman"/>
          <w:sz w:val="28"/>
          <w:szCs w:val="28"/>
        </w:rPr>
        <w:t>-воспитывать у детей интерес к изобразительной деятельности.</w:t>
      </w:r>
    </w:p>
    <w:p>
      <w:pPr>
        <w:spacing w:before="0" w:after="160" w:line="240" w:lineRule="auto"/>
        <w:contextualSpacing/>
        <w:rPr>
          <w:rFonts w:ascii="Times New Roman" w:hAnsi="Times New Roman" w:eastAsia="Calibri" w:cs="Times New Roman"/>
          <w:sz w:val="28"/>
          <w:szCs w:val="28"/>
        </w:rPr>
      </w:pPr>
      <w:r>
        <w:rPr>
          <w:rFonts w:ascii="Times New Roman" w:hAnsi="Times New Roman" w:eastAsia="Calibri" w:cs="Times New Roman"/>
          <w:sz w:val="28"/>
          <w:szCs w:val="28"/>
        </w:rPr>
        <w:t>-воспитывать терпение, усидчивость, аккуратность.</w:t>
      </w:r>
    </w:p>
    <w:p>
      <w:pPr>
        <w:widowControl w:val="0"/>
        <w:suppressAutoHyphens/>
        <w:spacing w:before="0" w:after="0" w:line="240" w:lineRule="auto"/>
        <w:contextualSpacing/>
        <w:jc w:val="both"/>
        <w:rPr>
          <w:rFonts w:ascii="Times New Roman" w:hAnsi="Times New Roman" w:eastAsia="SimSun" w:cs="Times New Roman"/>
          <w:b/>
          <w:sz w:val="28"/>
          <w:szCs w:val="28"/>
          <w:lang w:eastAsia="hi-IN" w:bidi="hi-IN"/>
        </w:rPr>
      </w:pPr>
    </w:p>
    <w:p>
      <w:pPr>
        <w:widowControl w:val="0"/>
        <w:suppressAutoHyphens/>
        <w:spacing w:before="0" w:after="0" w:line="240" w:lineRule="auto"/>
        <w:contextualSpacing/>
        <w:jc w:val="center"/>
        <w:rPr>
          <w:rFonts w:ascii="Times New Roman" w:hAnsi="Times New Roman" w:eastAsia="SimSun" w:cs="Times New Roman"/>
          <w:b/>
          <w:sz w:val="28"/>
          <w:szCs w:val="28"/>
          <w:lang w:eastAsia="hi-IN" w:bidi="hi-IN"/>
        </w:rPr>
      </w:pPr>
      <w:r>
        <w:rPr>
          <w:rFonts w:ascii="Times New Roman" w:hAnsi="Times New Roman" w:eastAsia="SimSun" w:cs="Times New Roman"/>
          <w:b/>
          <w:sz w:val="28"/>
          <w:szCs w:val="28"/>
          <w:lang w:eastAsia="hi-IN" w:bidi="hi-IN"/>
        </w:rPr>
        <w:t>1.3. Содержание программы</w:t>
      </w:r>
    </w:p>
    <w:p>
      <w:pPr>
        <w:widowControl w:val="0"/>
        <w:suppressAutoHyphens/>
        <w:spacing w:before="0" w:after="0" w:line="240" w:lineRule="auto"/>
        <w:contextualSpacing/>
        <w:jc w:val="center"/>
        <w:rPr>
          <w:rFonts w:ascii="Times New Roman" w:hAnsi="Times New Roman" w:eastAsia="SimSun" w:cs="Times New Roman"/>
          <w:sz w:val="28"/>
          <w:szCs w:val="28"/>
          <w:lang w:eastAsia="hi-IN" w:bidi="hi-IN"/>
        </w:rPr>
      </w:pPr>
      <w:r>
        <w:rPr>
          <w:rFonts w:ascii="Times New Roman" w:hAnsi="Times New Roman" w:eastAsia="SimSun" w:cs="Times New Roman"/>
          <w:b/>
          <w:sz w:val="28"/>
          <w:szCs w:val="28"/>
          <w:lang w:eastAsia="hi-IN" w:bidi="hi-IN"/>
        </w:rPr>
        <w:t>1.3.1.</w:t>
      </w:r>
      <w:r>
        <w:rPr>
          <w:rFonts w:ascii="Times New Roman" w:hAnsi="Times New Roman" w:eastAsia="SimSun" w:cs="Times New Roman"/>
          <w:sz w:val="28"/>
          <w:szCs w:val="28"/>
          <w:lang w:eastAsia="hi-IN" w:bidi="hi-IN"/>
        </w:rPr>
        <w:t xml:space="preserve"> </w:t>
      </w:r>
      <w:r>
        <w:rPr>
          <w:rFonts w:ascii="Times New Roman" w:hAnsi="Times New Roman" w:eastAsia="SimSun" w:cs="Times New Roman"/>
          <w:b/>
          <w:sz w:val="28"/>
          <w:szCs w:val="28"/>
          <w:lang w:eastAsia="hi-IN" w:bidi="hi-IN"/>
        </w:rPr>
        <w:t>Учебный план</w:t>
      </w:r>
    </w:p>
    <w:p>
      <w:pPr>
        <w:widowControl w:val="0"/>
        <w:suppressAutoHyphens/>
        <w:spacing w:before="0" w:after="0" w:line="240" w:lineRule="auto"/>
        <w:contextualSpacing/>
        <w:jc w:val="both"/>
        <w:rPr>
          <w:rFonts w:ascii="Times New Roman" w:hAnsi="Times New Roman" w:eastAsia="SimSun" w:cs="Times New Roman"/>
          <w:i/>
          <w:sz w:val="28"/>
          <w:szCs w:val="28"/>
          <w:lang w:eastAsia="hi-IN" w:bidi="hi-IN"/>
        </w:rPr>
      </w:pPr>
    </w:p>
    <w:tbl>
      <w:tblPr>
        <w:tblStyle w:val="3"/>
        <w:tblW w:w="9351" w:type="dxa"/>
        <w:tblInd w:w="108" w:type="dxa"/>
        <w:tblBorders>
          <w:top w:val="single" w:color="000080" w:sz="4" w:space="0"/>
          <w:left w:val="single" w:color="000080" w:sz="4" w:space="0"/>
          <w:bottom w:val="none" w:color="auto" w:sz="0" w:space="0"/>
          <w:right w:val="none" w:color="auto" w:sz="0" w:space="0"/>
          <w:insideH w:val="none" w:color="auto" w:sz="0" w:space="0"/>
          <w:insideV w:val="none" w:color="auto" w:sz="0" w:space="0"/>
        </w:tblBorders>
        <w:tblLayout w:type="autofit"/>
        <w:tblCellMar>
          <w:top w:w="0" w:type="dxa"/>
          <w:left w:w="103" w:type="dxa"/>
          <w:bottom w:w="0" w:type="dxa"/>
          <w:right w:w="108" w:type="dxa"/>
        </w:tblCellMar>
      </w:tblPr>
      <w:tblGrid>
        <w:gridCol w:w="593"/>
        <w:gridCol w:w="2519"/>
        <w:gridCol w:w="2551"/>
        <w:gridCol w:w="3688"/>
      </w:tblGrid>
      <w:tr>
        <w:tblPrEx>
          <w:tblBorders>
            <w:top w:val="single" w:color="000080" w:sz="4" w:space="0"/>
            <w:left w:val="single" w:color="000080" w:sz="4" w:space="0"/>
            <w:bottom w:val="none" w:color="auto" w:sz="0" w:space="0"/>
            <w:right w:val="none" w:color="auto" w:sz="0" w:space="0"/>
            <w:insideH w:val="none" w:color="auto" w:sz="0" w:space="0"/>
            <w:insideV w:val="none" w:color="auto" w:sz="0" w:space="0"/>
          </w:tblBorders>
          <w:tblCellMar>
            <w:top w:w="0" w:type="dxa"/>
            <w:left w:w="103" w:type="dxa"/>
            <w:bottom w:w="0" w:type="dxa"/>
            <w:right w:w="108" w:type="dxa"/>
          </w:tblCellMar>
        </w:tblPrEx>
        <w:tc>
          <w:tcPr>
            <w:tcW w:w="593" w:type="dxa"/>
            <w:vMerge w:val="restart"/>
            <w:tcBorders>
              <w:top w:val="single" w:color="000080" w:sz="4" w:space="0"/>
              <w:left w:val="single" w:color="000080" w:sz="4" w:space="0"/>
            </w:tcBorders>
            <w:shd w:val="clear" w:color="auto" w:fill="auto"/>
            <w:tcMar>
              <w:left w:w="103" w:type="dxa"/>
            </w:tcMar>
          </w:tcPr>
          <w:p>
            <w:pPr>
              <w:widowControl w:val="0"/>
              <w:suppressAutoHyphens/>
              <w:spacing w:before="0" w:after="0" w:line="240" w:lineRule="auto"/>
              <w:contextualSpacing/>
              <w:jc w:val="both"/>
              <w:rPr>
                <w:rFonts w:ascii="Times New Roman" w:hAnsi="Times New Roman" w:eastAsia="Times New Roman" w:cs="Times New Roman"/>
                <w:sz w:val="28"/>
                <w:szCs w:val="28"/>
                <w:lang w:eastAsia="hi-IN" w:bidi="hi-IN"/>
              </w:rPr>
            </w:pPr>
            <w:r>
              <w:rPr>
                <w:rFonts w:ascii="Times New Roman" w:hAnsi="Times New Roman" w:eastAsia="Times New Roman" w:cs="Times New Roman"/>
                <w:sz w:val="28"/>
                <w:szCs w:val="28"/>
                <w:lang w:eastAsia="hi-IN" w:bidi="hi-IN"/>
              </w:rPr>
              <w:t>№ п\п</w:t>
            </w:r>
          </w:p>
        </w:tc>
        <w:tc>
          <w:tcPr>
            <w:tcW w:w="2519" w:type="dxa"/>
            <w:vMerge w:val="restart"/>
            <w:tcBorders>
              <w:top w:val="single" w:color="000080" w:sz="4" w:space="0"/>
              <w:left w:val="single" w:color="000080" w:sz="4" w:space="0"/>
            </w:tcBorders>
            <w:shd w:val="clear" w:color="auto" w:fill="auto"/>
            <w:tcMar>
              <w:left w:w="103" w:type="dxa"/>
            </w:tcMar>
          </w:tcPr>
          <w:p>
            <w:pPr>
              <w:widowControl w:val="0"/>
              <w:suppressAutoHyphens/>
              <w:spacing w:before="0" w:after="0" w:line="240" w:lineRule="auto"/>
              <w:contextualSpacing/>
              <w:jc w:val="both"/>
              <w:rPr>
                <w:rFonts w:ascii="Times New Roman" w:hAnsi="Times New Roman" w:eastAsia="Times New Roman" w:cs="Times New Roman"/>
                <w:sz w:val="28"/>
                <w:szCs w:val="28"/>
                <w:lang w:eastAsia="hi-IN" w:bidi="hi-IN"/>
              </w:rPr>
            </w:pPr>
            <w:r>
              <w:rPr>
                <w:rFonts w:ascii="Times New Roman" w:hAnsi="Times New Roman" w:eastAsia="Times New Roman" w:cs="Times New Roman"/>
                <w:sz w:val="28"/>
                <w:szCs w:val="28"/>
                <w:lang w:eastAsia="hi-IN" w:bidi="hi-IN"/>
              </w:rPr>
              <w:t>Название разделов, дисциплин (модулей), тем, практики</w:t>
            </w:r>
          </w:p>
        </w:tc>
        <w:tc>
          <w:tcPr>
            <w:tcW w:w="2551" w:type="dxa"/>
            <w:tcBorders>
              <w:top w:val="single" w:color="000080" w:sz="4" w:space="0"/>
              <w:left w:val="single" w:color="000080" w:sz="4" w:space="0"/>
              <w:bottom w:val="single" w:color="000080" w:sz="4" w:space="0"/>
              <w:right w:val="single" w:color="00000A" w:sz="4" w:space="0"/>
              <w:insideH w:val="single" w:sz="4" w:space="0"/>
              <w:insideV w:val="single" w:sz="4" w:space="0"/>
            </w:tcBorders>
            <w:shd w:val="clear" w:color="auto" w:fill="auto"/>
            <w:tcMar>
              <w:left w:w="103" w:type="dxa"/>
            </w:tcMar>
          </w:tcPr>
          <w:p>
            <w:pPr>
              <w:widowControl w:val="0"/>
              <w:suppressAutoHyphens/>
              <w:spacing w:before="0" w:after="0" w:line="240" w:lineRule="auto"/>
              <w:contextualSpacing/>
              <w:jc w:val="center"/>
              <w:rPr>
                <w:rFonts w:ascii="Times New Roman" w:hAnsi="Times New Roman" w:eastAsia="Times New Roman" w:cs="Times New Roman"/>
                <w:sz w:val="28"/>
                <w:szCs w:val="28"/>
                <w:lang w:eastAsia="hi-IN" w:bidi="hi-IN"/>
              </w:rPr>
            </w:pPr>
            <w:r>
              <w:rPr>
                <w:rFonts w:ascii="Times New Roman" w:hAnsi="Times New Roman" w:eastAsia="Times New Roman" w:cs="Times New Roman"/>
                <w:sz w:val="28"/>
                <w:szCs w:val="28"/>
                <w:lang w:eastAsia="hi-IN" w:bidi="hi-IN"/>
              </w:rPr>
              <w:t>Количество часов</w:t>
            </w:r>
          </w:p>
        </w:tc>
        <w:tc>
          <w:tcPr>
            <w:tcW w:w="3687" w:type="dxa"/>
            <w:vMerge w:val="restart"/>
            <w:tcBorders>
              <w:top w:val="single" w:color="000080" w:sz="4" w:space="0"/>
              <w:left w:val="single" w:color="000080" w:sz="4" w:space="0"/>
              <w:right w:val="single" w:color="00000A" w:sz="4" w:space="0"/>
              <w:insideV w:val="single" w:sz="4" w:space="0"/>
            </w:tcBorders>
            <w:shd w:val="clear" w:color="auto" w:fill="auto"/>
            <w:tcMar>
              <w:left w:w="103" w:type="dxa"/>
            </w:tcMar>
          </w:tcPr>
          <w:p>
            <w:pPr>
              <w:widowControl w:val="0"/>
              <w:suppressAutoHyphens/>
              <w:spacing w:before="0" w:after="0" w:line="240" w:lineRule="auto"/>
              <w:contextualSpacing/>
              <w:jc w:val="both"/>
              <w:rPr>
                <w:rFonts w:ascii="Times New Roman" w:hAnsi="Times New Roman" w:eastAsia="Times New Roman" w:cs="Times New Roman"/>
                <w:sz w:val="28"/>
                <w:szCs w:val="28"/>
                <w:lang w:eastAsia="hi-IN" w:bidi="hi-IN"/>
              </w:rPr>
            </w:pPr>
            <w:r>
              <w:rPr>
                <w:rFonts w:ascii="Times New Roman" w:hAnsi="Times New Roman" w:eastAsia="Times New Roman" w:cs="Times New Roman"/>
                <w:sz w:val="28"/>
                <w:szCs w:val="28"/>
                <w:lang w:eastAsia="hi-IN" w:bidi="hi-IN"/>
              </w:rPr>
              <w:t>Формы контроля</w:t>
            </w:r>
          </w:p>
        </w:tc>
      </w:tr>
      <w:tr>
        <w:tblPrEx>
          <w:tblBorders>
            <w:top w:val="single" w:color="000080" w:sz="4" w:space="0"/>
            <w:left w:val="single" w:color="000080" w:sz="4" w:space="0"/>
            <w:bottom w:val="none" w:color="auto" w:sz="0" w:space="0"/>
            <w:right w:val="none" w:color="auto" w:sz="0" w:space="0"/>
            <w:insideH w:val="none" w:color="auto" w:sz="0" w:space="0"/>
            <w:insideV w:val="none" w:color="auto" w:sz="0" w:space="0"/>
          </w:tblBorders>
          <w:tblCellMar>
            <w:top w:w="0" w:type="dxa"/>
            <w:left w:w="103" w:type="dxa"/>
            <w:bottom w:w="0" w:type="dxa"/>
            <w:right w:w="108" w:type="dxa"/>
          </w:tblCellMar>
        </w:tblPrEx>
        <w:tc>
          <w:tcPr>
            <w:tcW w:w="593" w:type="dxa"/>
            <w:vMerge w:val="continue"/>
            <w:tcBorders>
              <w:left w:val="single" w:color="000080" w:sz="4" w:space="0"/>
              <w:bottom w:val="single" w:color="000080" w:sz="4" w:space="0"/>
              <w:insideH w:val="single" w:sz="4" w:space="0"/>
            </w:tcBorders>
            <w:shd w:val="clear" w:color="auto" w:fill="auto"/>
            <w:tcMar>
              <w:left w:w="103" w:type="dxa"/>
            </w:tcMar>
          </w:tcPr>
          <w:p>
            <w:pPr>
              <w:widowControl w:val="0"/>
              <w:suppressAutoHyphens/>
              <w:spacing w:before="0" w:after="0" w:line="240" w:lineRule="auto"/>
              <w:contextualSpacing/>
              <w:jc w:val="both"/>
              <w:rPr>
                <w:rFonts w:ascii="Times New Roman" w:hAnsi="Times New Roman" w:eastAsia="Times New Roman" w:cs="Times New Roman"/>
                <w:sz w:val="28"/>
                <w:szCs w:val="28"/>
                <w:lang w:eastAsia="hi-IN" w:bidi="hi-IN"/>
              </w:rPr>
            </w:pPr>
          </w:p>
        </w:tc>
        <w:tc>
          <w:tcPr>
            <w:tcW w:w="2519" w:type="dxa"/>
            <w:vMerge w:val="continue"/>
            <w:tcBorders>
              <w:left w:val="single" w:color="000080" w:sz="4" w:space="0"/>
              <w:bottom w:val="single" w:color="000080" w:sz="4" w:space="0"/>
              <w:insideH w:val="single" w:sz="4" w:space="0"/>
            </w:tcBorders>
            <w:shd w:val="clear" w:color="auto" w:fill="auto"/>
            <w:tcMar>
              <w:left w:w="103" w:type="dxa"/>
            </w:tcMar>
          </w:tcPr>
          <w:p>
            <w:pPr>
              <w:widowControl w:val="0"/>
              <w:suppressAutoHyphens/>
              <w:spacing w:before="0" w:after="0" w:line="240" w:lineRule="auto"/>
              <w:contextualSpacing/>
              <w:jc w:val="both"/>
              <w:rPr>
                <w:rFonts w:ascii="Times New Roman" w:hAnsi="Times New Roman" w:eastAsia="Times New Roman" w:cs="Times New Roman"/>
                <w:sz w:val="28"/>
                <w:szCs w:val="28"/>
                <w:lang w:eastAsia="hi-IN" w:bidi="hi-IN"/>
              </w:rPr>
            </w:pPr>
          </w:p>
        </w:tc>
        <w:tc>
          <w:tcPr>
            <w:tcW w:w="2551" w:type="dxa"/>
            <w:tcBorders>
              <w:top w:val="single" w:color="000080" w:sz="4" w:space="0"/>
              <w:left w:val="single" w:color="000080" w:sz="4" w:space="0"/>
              <w:bottom w:val="single" w:color="000080" w:sz="4" w:space="0"/>
              <w:right w:val="single" w:color="00000A" w:sz="4" w:space="0"/>
              <w:insideH w:val="single" w:sz="4" w:space="0"/>
              <w:insideV w:val="single" w:sz="4" w:space="0"/>
            </w:tcBorders>
            <w:shd w:val="clear" w:color="auto" w:fill="auto"/>
            <w:tcMar>
              <w:left w:w="103" w:type="dxa"/>
            </w:tcMar>
          </w:tcPr>
          <w:p>
            <w:pPr>
              <w:widowControl w:val="0"/>
              <w:suppressAutoHyphens/>
              <w:spacing w:before="0" w:after="0" w:line="240" w:lineRule="auto"/>
              <w:contextualSpacing/>
              <w:jc w:val="center"/>
              <w:rPr>
                <w:rFonts w:ascii="Times New Roman" w:hAnsi="Times New Roman" w:eastAsia="Times New Roman" w:cs="Times New Roman"/>
                <w:sz w:val="28"/>
                <w:szCs w:val="28"/>
                <w:lang w:eastAsia="hi-IN" w:bidi="hi-IN"/>
              </w:rPr>
            </w:pPr>
            <w:r>
              <w:rPr>
                <w:rFonts w:ascii="Times New Roman" w:hAnsi="Times New Roman" w:eastAsia="Times New Roman" w:cs="Times New Roman"/>
                <w:sz w:val="28"/>
                <w:szCs w:val="28"/>
                <w:lang w:eastAsia="hi-IN" w:bidi="hi-IN"/>
              </w:rPr>
              <w:t>всего</w:t>
            </w:r>
          </w:p>
          <w:p>
            <w:pPr>
              <w:widowControl w:val="0"/>
              <w:suppressAutoHyphens/>
              <w:spacing w:before="0" w:after="0" w:line="240" w:lineRule="auto"/>
              <w:contextualSpacing/>
              <w:jc w:val="center"/>
              <w:rPr>
                <w:rFonts w:ascii="Times New Roman" w:hAnsi="Times New Roman" w:eastAsia="Times New Roman" w:cs="Times New Roman"/>
                <w:sz w:val="28"/>
                <w:szCs w:val="28"/>
                <w:lang w:eastAsia="hi-IN" w:bidi="hi-IN"/>
              </w:rPr>
            </w:pPr>
          </w:p>
        </w:tc>
        <w:tc>
          <w:tcPr>
            <w:tcW w:w="3687" w:type="dxa"/>
            <w:vMerge w:val="continue"/>
            <w:tcBorders>
              <w:left w:val="single" w:color="000080" w:sz="4" w:space="0"/>
              <w:bottom w:val="single" w:color="000080" w:sz="4" w:space="0"/>
              <w:right w:val="single" w:color="00000A" w:sz="4" w:space="0"/>
              <w:insideH w:val="single" w:sz="4" w:space="0"/>
              <w:insideV w:val="single" w:sz="4" w:space="0"/>
            </w:tcBorders>
            <w:shd w:val="clear" w:color="auto" w:fill="auto"/>
            <w:tcMar>
              <w:left w:w="103" w:type="dxa"/>
            </w:tcMar>
          </w:tcPr>
          <w:p>
            <w:pPr>
              <w:widowControl w:val="0"/>
              <w:suppressAutoHyphens/>
              <w:spacing w:before="0" w:after="0" w:line="240" w:lineRule="auto"/>
              <w:contextualSpacing/>
              <w:jc w:val="both"/>
              <w:rPr>
                <w:rFonts w:ascii="Times New Roman" w:hAnsi="Times New Roman" w:eastAsia="Times New Roman" w:cs="Times New Roman"/>
                <w:sz w:val="28"/>
                <w:szCs w:val="28"/>
                <w:lang w:eastAsia="hi-IN" w:bidi="hi-IN"/>
              </w:rPr>
            </w:pPr>
          </w:p>
        </w:tc>
      </w:tr>
      <w:tr>
        <w:tblPrEx>
          <w:tblBorders>
            <w:top w:val="single" w:color="000080" w:sz="4" w:space="0"/>
            <w:left w:val="single" w:color="000080" w:sz="4" w:space="0"/>
            <w:bottom w:val="none" w:color="auto" w:sz="0" w:space="0"/>
            <w:right w:val="none" w:color="auto" w:sz="0" w:space="0"/>
            <w:insideH w:val="none" w:color="auto" w:sz="0" w:space="0"/>
            <w:insideV w:val="none" w:color="auto" w:sz="0" w:space="0"/>
          </w:tblBorders>
          <w:tblCellMar>
            <w:top w:w="0" w:type="dxa"/>
            <w:left w:w="103" w:type="dxa"/>
            <w:bottom w:w="0" w:type="dxa"/>
            <w:right w:w="108" w:type="dxa"/>
          </w:tblCellMar>
        </w:tblPrEx>
        <w:tc>
          <w:tcPr>
            <w:tcW w:w="593" w:type="dxa"/>
            <w:tcBorders>
              <w:left w:val="single" w:color="000080" w:sz="4" w:space="0"/>
              <w:bottom w:val="single" w:color="000080" w:sz="4" w:space="0"/>
              <w:insideH w:val="single" w:sz="4" w:space="0"/>
            </w:tcBorders>
            <w:shd w:val="clear" w:color="auto" w:fill="auto"/>
            <w:tcMar>
              <w:left w:w="103" w:type="dxa"/>
            </w:tcMar>
          </w:tcPr>
          <w:p>
            <w:pPr>
              <w:widowControl w:val="0"/>
              <w:suppressAutoHyphens/>
              <w:spacing w:before="0" w:after="0" w:line="240" w:lineRule="auto"/>
              <w:contextualSpacing/>
              <w:jc w:val="both"/>
              <w:rPr>
                <w:rFonts w:ascii="Times New Roman" w:hAnsi="Times New Roman" w:eastAsia="Times New Roman" w:cs="Times New Roman"/>
                <w:sz w:val="28"/>
                <w:szCs w:val="28"/>
                <w:lang w:eastAsia="hi-IN" w:bidi="hi-IN"/>
              </w:rPr>
            </w:pPr>
            <w:r>
              <w:rPr>
                <w:rFonts w:ascii="Times New Roman" w:hAnsi="Times New Roman" w:eastAsia="Times New Roman" w:cs="Times New Roman"/>
                <w:sz w:val="28"/>
                <w:szCs w:val="28"/>
                <w:lang w:eastAsia="hi-IN" w:bidi="hi-IN"/>
              </w:rPr>
              <w:t xml:space="preserve">1. </w:t>
            </w:r>
          </w:p>
        </w:tc>
        <w:tc>
          <w:tcPr>
            <w:tcW w:w="2519" w:type="dxa"/>
            <w:tcBorders>
              <w:left w:val="single" w:color="000080" w:sz="4" w:space="0"/>
              <w:bottom w:val="single" w:color="000080" w:sz="4" w:space="0"/>
              <w:insideH w:val="single" w:sz="4" w:space="0"/>
            </w:tcBorders>
            <w:shd w:val="clear" w:color="auto" w:fill="auto"/>
            <w:tcMar>
              <w:left w:w="103" w:type="dxa"/>
            </w:tcMar>
          </w:tcPr>
          <w:p>
            <w:pPr>
              <w:widowControl w:val="0"/>
              <w:suppressAutoHyphens/>
              <w:spacing w:before="0" w:after="0" w:line="240" w:lineRule="auto"/>
              <w:contextualSpacing/>
              <w:jc w:val="both"/>
              <w:rPr>
                <w:rFonts w:ascii="Times New Roman" w:hAnsi="Times New Roman" w:eastAsia="Times New Roman" w:cs="Times New Roman"/>
                <w:b/>
                <w:sz w:val="28"/>
                <w:szCs w:val="28"/>
                <w:lang w:eastAsia="hi-IN" w:bidi="hi-IN"/>
              </w:rPr>
            </w:pPr>
            <w:r>
              <w:rPr>
                <w:rFonts w:ascii="Times New Roman" w:hAnsi="Times New Roman" w:eastAsia="Times New Roman" w:cs="Times New Roman"/>
                <w:b/>
                <w:sz w:val="28"/>
                <w:szCs w:val="28"/>
                <w:lang w:eastAsia="hi-IN" w:bidi="hi-IN"/>
              </w:rPr>
              <w:t>Д</w:t>
            </w:r>
            <w:r>
              <w:rPr>
                <w:rFonts w:ascii="Times New Roman" w:hAnsi="Times New Roman" w:eastAsia="Times New Roman" w:cs="Times New Roman"/>
                <w:sz w:val="28"/>
                <w:szCs w:val="28"/>
                <w:lang w:eastAsia="hi-IN" w:bidi="hi-IN"/>
              </w:rPr>
              <w:t>иагностика</w:t>
            </w:r>
          </w:p>
        </w:tc>
        <w:tc>
          <w:tcPr>
            <w:tcW w:w="2551" w:type="dxa"/>
            <w:tcBorders>
              <w:left w:val="single" w:color="000080" w:sz="4" w:space="0"/>
              <w:bottom w:val="single" w:color="000080" w:sz="4" w:space="0"/>
              <w:right w:val="single" w:color="00000A" w:sz="4" w:space="0"/>
              <w:insideH w:val="single" w:sz="4" w:space="0"/>
              <w:insideV w:val="single" w:sz="4" w:space="0"/>
            </w:tcBorders>
            <w:shd w:val="clear" w:color="auto" w:fill="auto"/>
            <w:tcMar>
              <w:left w:w="103" w:type="dxa"/>
            </w:tcMar>
          </w:tcPr>
          <w:p>
            <w:pPr>
              <w:widowControl w:val="0"/>
              <w:suppressAutoHyphens/>
              <w:spacing w:before="0" w:after="0" w:line="240" w:lineRule="auto"/>
              <w:contextualSpacing/>
              <w:jc w:val="center"/>
              <w:rPr>
                <w:rFonts w:ascii="Times New Roman" w:hAnsi="Times New Roman" w:eastAsia="Times New Roman" w:cs="Times New Roman"/>
                <w:sz w:val="28"/>
                <w:szCs w:val="28"/>
                <w:lang w:eastAsia="hi-IN" w:bidi="hi-IN"/>
              </w:rPr>
            </w:pPr>
            <w:r>
              <w:rPr>
                <w:rFonts w:ascii="Times New Roman" w:hAnsi="Times New Roman" w:eastAsia="Times New Roman" w:cs="Times New Roman"/>
                <w:sz w:val="28"/>
                <w:szCs w:val="28"/>
                <w:lang w:eastAsia="hi-IN" w:bidi="hi-IN"/>
              </w:rPr>
              <w:t>2</w:t>
            </w:r>
          </w:p>
        </w:tc>
        <w:tc>
          <w:tcPr>
            <w:tcW w:w="3687" w:type="dxa"/>
            <w:tcBorders>
              <w:left w:val="single" w:color="000080" w:sz="4" w:space="0"/>
              <w:bottom w:val="single" w:color="000080" w:sz="4" w:space="0"/>
              <w:right w:val="single" w:color="00000A" w:sz="4" w:space="0"/>
              <w:insideH w:val="single" w:sz="4" w:space="0"/>
              <w:insideV w:val="single" w:sz="4" w:space="0"/>
            </w:tcBorders>
            <w:shd w:val="clear" w:color="auto" w:fill="auto"/>
            <w:tcMar>
              <w:left w:w="103" w:type="dxa"/>
            </w:tcMar>
          </w:tcPr>
          <w:p>
            <w:pPr>
              <w:widowControl w:val="0"/>
              <w:suppressAutoHyphens/>
              <w:spacing w:before="0" w:after="0" w:line="240" w:lineRule="auto"/>
              <w:contextualSpacing/>
              <w:rPr>
                <w:rFonts w:ascii="Arial" w:hAnsi="Arial" w:eastAsia="SimSun" w:cs="Mangal"/>
                <w:sz w:val="20"/>
                <w:szCs w:val="24"/>
                <w:lang w:eastAsia="hi-IN" w:bidi="hi-IN"/>
              </w:rPr>
            </w:pPr>
            <w:r>
              <w:rPr>
                <w:rFonts w:ascii="Times New Roman" w:hAnsi="Times New Roman" w:eastAsia="Times New Roman" w:cs="Times New Roman"/>
                <w:sz w:val="28"/>
                <w:szCs w:val="28"/>
                <w:lang w:eastAsia="hi-IN" w:bidi="hi-IN"/>
              </w:rPr>
              <w:t>Диагностическая карта</w:t>
            </w:r>
          </w:p>
        </w:tc>
      </w:tr>
      <w:tr>
        <w:tblPrEx>
          <w:tblBorders>
            <w:top w:val="single" w:color="000080" w:sz="4" w:space="0"/>
            <w:left w:val="single" w:color="000080" w:sz="4" w:space="0"/>
            <w:bottom w:val="none" w:color="auto" w:sz="0" w:space="0"/>
            <w:right w:val="none" w:color="auto" w:sz="0" w:space="0"/>
            <w:insideH w:val="none" w:color="auto" w:sz="0" w:space="0"/>
            <w:insideV w:val="none" w:color="auto" w:sz="0" w:space="0"/>
          </w:tblBorders>
          <w:tblCellMar>
            <w:top w:w="0" w:type="dxa"/>
            <w:left w:w="103" w:type="dxa"/>
            <w:bottom w:w="0" w:type="dxa"/>
            <w:right w:w="108" w:type="dxa"/>
          </w:tblCellMar>
        </w:tblPrEx>
        <w:tc>
          <w:tcPr>
            <w:tcW w:w="593" w:type="dxa"/>
            <w:tcBorders>
              <w:left w:val="single" w:color="000080" w:sz="4" w:space="0"/>
              <w:bottom w:val="single" w:color="000080" w:sz="4" w:space="0"/>
              <w:insideH w:val="single" w:sz="4" w:space="0"/>
            </w:tcBorders>
            <w:shd w:val="clear" w:color="auto" w:fill="auto"/>
            <w:tcMar>
              <w:left w:w="103" w:type="dxa"/>
            </w:tcMar>
          </w:tcPr>
          <w:p>
            <w:pPr>
              <w:widowControl w:val="0"/>
              <w:suppressAutoHyphens/>
              <w:spacing w:before="0" w:after="0" w:line="240" w:lineRule="auto"/>
              <w:contextualSpacing/>
              <w:jc w:val="both"/>
              <w:rPr>
                <w:rFonts w:ascii="Times New Roman" w:hAnsi="Times New Roman" w:eastAsia="Times New Roman" w:cs="Times New Roman"/>
                <w:sz w:val="28"/>
                <w:szCs w:val="28"/>
                <w:lang w:eastAsia="hi-IN" w:bidi="hi-IN"/>
              </w:rPr>
            </w:pPr>
            <w:r>
              <w:rPr>
                <w:rFonts w:ascii="Times New Roman" w:hAnsi="Times New Roman" w:eastAsia="Times New Roman" w:cs="Times New Roman"/>
                <w:sz w:val="28"/>
                <w:szCs w:val="28"/>
                <w:lang w:eastAsia="hi-IN" w:bidi="hi-IN"/>
              </w:rPr>
              <w:t>2.</w:t>
            </w:r>
          </w:p>
        </w:tc>
        <w:tc>
          <w:tcPr>
            <w:tcW w:w="2519" w:type="dxa"/>
            <w:tcBorders>
              <w:left w:val="single" w:color="000080" w:sz="4" w:space="0"/>
              <w:bottom w:val="single" w:color="000080" w:sz="4" w:space="0"/>
              <w:insideH w:val="single" w:sz="4" w:space="0"/>
            </w:tcBorders>
            <w:shd w:val="clear" w:color="auto" w:fill="auto"/>
            <w:tcMar>
              <w:left w:w="103" w:type="dxa"/>
            </w:tcMar>
          </w:tcPr>
          <w:p>
            <w:pPr>
              <w:widowControl w:val="0"/>
              <w:suppressAutoHyphens/>
              <w:spacing w:before="0" w:after="0" w:line="240" w:lineRule="auto"/>
              <w:contextualSpacing/>
              <w:jc w:val="both"/>
              <w:rPr>
                <w:rFonts w:ascii="Times New Roman" w:hAnsi="Times New Roman" w:eastAsia="Times New Roman" w:cs="Times New Roman"/>
                <w:sz w:val="28"/>
                <w:szCs w:val="28"/>
                <w:lang w:eastAsia="hi-IN" w:bidi="hi-IN"/>
              </w:rPr>
            </w:pPr>
            <w:r>
              <w:rPr>
                <w:rFonts w:ascii="Times New Roman" w:hAnsi="Times New Roman" w:eastAsia="Times New Roman" w:cs="Times New Roman"/>
                <w:sz w:val="28"/>
                <w:szCs w:val="28"/>
                <w:lang w:eastAsia="hi-IN" w:bidi="hi-IN"/>
              </w:rPr>
              <w:t>Художественно практическая деятельность</w:t>
            </w:r>
          </w:p>
        </w:tc>
        <w:tc>
          <w:tcPr>
            <w:tcW w:w="2551" w:type="dxa"/>
            <w:tcBorders>
              <w:left w:val="single" w:color="000080" w:sz="4" w:space="0"/>
              <w:bottom w:val="single" w:color="000080" w:sz="4" w:space="0"/>
              <w:right w:val="single" w:color="00000A" w:sz="4" w:space="0"/>
              <w:insideH w:val="single" w:sz="4" w:space="0"/>
              <w:insideV w:val="single" w:sz="4" w:space="0"/>
            </w:tcBorders>
            <w:shd w:val="clear" w:color="auto" w:fill="auto"/>
            <w:tcMar>
              <w:left w:w="103" w:type="dxa"/>
            </w:tcMar>
          </w:tcPr>
          <w:p>
            <w:pPr>
              <w:widowControl w:val="0"/>
              <w:suppressAutoHyphens/>
              <w:spacing w:before="0" w:after="0" w:line="240" w:lineRule="auto"/>
              <w:contextualSpacing/>
              <w:jc w:val="center"/>
              <w:rPr>
                <w:rFonts w:ascii="Times New Roman" w:hAnsi="Times New Roman" w:eastAsia="Times New Roman" w:cs="Times New Roman"/>
                <w:sz w:val="28"/>
                <w:szCs w:val="28"/>
                <w:lang w:eastAsia="hi-IN" w:bidi="hi-IN"/>
              </w:rPr>
            </w:pPr>
            <w:r>
              <w:rPr>
                <w:rFonts w:ascii="Times New Roman" w:hAnsi="Times New Roman" w:eastAsia="Times New Roman" w:cs="Times New Roman"/>
                <w:sz w:val="28"/>
                <w:szCs w:val="28"/>
                <w:lang w:eastAsia="hi-IN" w:bidi="hi-IN"/>
              </w:rPr>
              <w:t>32</w:t>
            </w:r>
          </w:p>
          <w:p>
            <w:pPr>
              <w:widowControl w:val="0"/>
              <w:suppressAutoHyphens/>
              <w:spacing w:before="0" w:after="0" w:line="240" w:lineRule="auto"/>
              <w:contextualSpacing/>
              <w:jc w:val="center"/>
              <w:rPr>
                <w:rFonts w:ascii="Times New Roman" w:hAnsi="Times New Roman" w:eastAsia="Times New Roman" w:cs="Times New Roman"/>
                <w:sz w:val="28"/>
                <w:szCs w:val="28"/>
                <w:lang w:eastAsia="hi-IN" w:bidi="hi-IN"/>
              </w:rPr>
            </w:pPr>
          </w:p>
        </w:tc>
        <w:tc>
          <w:tcPr>
            <w:tcW w:w="3687" w:type="dxa"/>
            <w:tcBorders>
              <w:left w:val="single" w:color="000080" w:sz="4" w:space="0"/>
              <w:bottom w:val="single" w:color="000080" w:sz="4" w:space="0"/>
              <w:right w:val="single" w:color="00000A" w:sz="4" w:space="0"/>
              <w:insideH w:val="single" w:sz="4" w:space="0"/>
              <w:insideV w:val="single" w:sz="4" w:space="0"/>
            </w:tcBorders>
            <w:shd w:val="clear" w:color="auto" w:fill="auto"/>
            <w:tcMar>
              <w:left w:w="103" w:type="dxa"/>
            </w:tcMar>
          </w:tcPr>
          <w:p>
            <w:pPr>
              <w:widowControl w:val="0"/>
              <w:suppressAutoHyphens/>
              <w:spacing w:before="0" w:after="0" w:line="240" w:lineRule="auto"/>
              <w:contextualSpacing/>
              <w:rPr>
                <w:rFonts w:ascii="Arial" w:hAnsi="Arial" w:eastAsia="SimSun" w:cs="Mangal"/>
                <w:sz w:val="20"/>
                <w:szCs w:val="24"/>
                <w:lang w:eastAsia="hi-IN" w:bidi="hi-IN"/>
              </w:rPr>
            </w:pPr>
            <w:r>
              <w:rPr>
                <w:rFonts w:ascii="Times New Roman" w:hAnsi="Times New Roman" w:eastAsia="Times New Roman" w:cs="Times New Roman"/>
                <w:sz w:val="28"/>
                <w:szCs w:val="28"/>
                <w:lang w:eastAsia="hi-IN" w:bidi="hi-IN"/>
              </w:rPr>
              <w:t>Педагогическое наблюдение</w:t>
            </w:r>
          </w:p>
        </w:tc>
      </w:tr>
      <w:tr>
        <w:tblPrEx>
          <w:tblBorders>
            <w:top w:val="single" w:color="000080" w:sz="4" w:space="0"/>
            <w:left w:val="single" w:color="000080" w:sz="4" w:space="0"/>
            <w:bottom w:val="none" w:color="auto" w:sz="0" w:space="0"/>
            <w:right w:val="none" w:color="auto" w:sz="0" w:space="0"/>
            <w:insideH w:val="none" w:color="auto" w:sz="0" w:space="0"/>
            <w:insideV w:val="none" w:color="auto" w:sz="0" w:space="0"/>
          </w:tblBorders>
          <w:tblCellMar>
            <w:top w:w="0" w:type="dxa"/>
            <w:left w:w="103" w:type="dxa"/>
            <w:bottom w:w="0" w:type="dxa"/>
            <w:right w:w="108" w:type="dxa"/>
          </w:tblCellMar>
        </w:tblPrEx>
        <w:tc>
          <w:tcPr>
            <w:tcW w:w="593" w:type="dxa"/>
            <w:tcBorders>
              <w:left w:val="single" w:color="000080" w:sz="4" w:space="0"/>
              <w:bottom w:val="single" w:color="000080" w:sz="4" w:space="0"/>
              <w:insideH w:val="single" w:sz="4" w:space="0"/>
            </w:tcBorders>
            <w:shd w:val="clear" w:color="auto" w:fill="auto"/>
            <w:tcMar>
              <w:left w:w="103" w:type="dxa"/>
            </w:tcMar>
          </w:tcPr>
          <w:p>
            <w:pPr>
              <w:widowControl w:val="0"/>
              <w:suppressAutoHyphens/>
              <w:spacing w:before="0" w:after="0" w:line="240" w:lineRule="auto"/>
              <w:contextualSpacing/>
              <w:jc w:val="both"/>
              <w:rPr>
                <w:rFonts w:ascii="Times New Roman" w:hAnsi="Times New Roman" w:eastAsia="Times New Roman" w:cs="Times New Roman"/>
                <w:sz w:val="28"/>
                <w:szCs w:val="28"/>
                <w:lang w:eastAsia="hi-IN" w:bidi="hi-IN"/>
              </w:rPr>
            </w:pPr>
            <w:r>
              <w:rPr>
                <w:rFonts w:ascii="Times New Roman" w:hAnsi="Times New Roman" w:eastAsia="Times New Roman" w:cs="Times New Roman"/>
                <w:sz w:val="28"/>
                <w:szCs w:val="28"/>
                <w:lang w:eastAsia="hi-IN" w:bidi="hi-IN"/>
              </w:rPr>
              <w:t xml:space="preserve">3. </w:t>
            </w:r>
          </w:p>
        </w:tc>
        <w:tc>
          <w:tcPr>
            <w:tcW w:w="2519" w:type="dxa"/>
            <w:tcBorders>
              <w:left w:val="single" w:color="000080" w:sz="4" w:space="0"/>
              <w:bottom w:val="single" w:color="000080" w:sz="4" w:space="0"/>
              <w:insideH w:val="single" w:sz="4" w:space="0"/>
            </w:tcBorders>
            <w:shd w:val="clear" w:color="auto" w:fill="auto"/>
            <w:tcMar>
              <w:left w:w="103" w:type="dxa"/>
            </w:tcMar>
          </w:tcPr>
          <w:p>
            <w:pPr>
              <w:widowControl w:val="0"/>
              <w:suppressAutoHyphens/>
              <w:spacing w:before="0" w:after="0" w:line="240" w:lineRule="auto"/>
              <w:contextualSpacing/>
              <w:jc w:val="both"/>
              <w:rPr>
                <w:rFonts w:ascii="Times New Roman" w:hAnsi="Times New Roman" w:eastAsia="Times New Roman" w:cs="Times New Roman"/>
                <w:sz w:val="28"/>
                <w:szCs w:val="28"/>
                <w:lang w:eastAsia="hi-IN" w:bidi="hi-IN"/>
              </w:rPr>
            </w:pPr>
            <w:r>
              <w:rPr>
                <w:rFonts w:ascii="Times New Roman" w:hAnsi="Times New Roman" w:eastAsia="Times New Roman" w:cs="Times New Roman"/>
                <w:sz w:val="28"/>
                <w:szCs w:val="28"/>
                <w:lang w:eastAsia="hi-IN" w:bidi="hi-IN"/>
              </w:rPr>
              <w:t>Диагностика</w:t>
            </w:r>
          </w:p>
        </w:tc>
        <w:tc>
          <w:tcPr>
            <w:tcW w:w="2551" w:type="dxa"/>
            <w:tcBorders>
              <w:left w:val="single" w:color="000080" w:sz="4" w:space="0"/>
              <w:bottom w:val="single" w:color="000080" w:sz="4" w:space="0"/>
              <w:right w:val="single" w:color="00000A" w:sz="4" w:space="0"/>
              <w:insideH w:val="single" w:sz="4" w:space="0"/>
              <w:insideV w:val="single" w:sz="4" w:space="0"/>
            </w:tcBorders>
            <w:shd w:val="clear" w:color="auto" w:fill="auto"/>
            <w:tcMar>
              <w:left w:w="103" w:type="dxa"/>
            </w:tcMar>
          </w:tcPr>
          <w:p>
            <w:pPr>
              <w:widowControl w:val="0"/>
              <w:suppressAutoHyphens/>
              <w:spacing w:before="0" w:after="0" w:line="240" w:lineRule="auto"/>
              <w:contextualSpacing/>
              <w:jc w:val="center"/>
              <w:rPr>
                <w:rFonts w:ascii="Times New Roman" w:hAnsi="Times New Roman" w:eastAsia="Times New Roman" w:cs="Times New Roman"/>
                <w:sz w:val="28"/>
                <w:szCs w:val="28"/>
                <w:lang w:eastAsia="hi-IN" w:bidi="hi-IN"/>
              </w:rPr>
            </w:pPr>
            <w:r>
              <w:rPr>
                <w:rFonts w:ascii="Times New Roman" w:hAnsi="Times New Roman" w:eastAsia="Times New Roman" w:cs="Times New Roman"/>
                <w:sz w:val="28"/>
                <w:szCs w:val="28"/>
                <w:lang w:eastAsia="hi-IN" w:bidi="hi-IN"/>
              </w:rPr>
              <w:t>2</w:t>
            </w:r>
          </w:p>
          <w:p>
            <w:pPr>
              <w:widowControl w:val="0"/>
              <w:suppressAutoHyphens/>
              <w:spacing w:before="0" w:after="0" w:line="240" w:lineRule="auto"/>
              <w:contextualSpacing/>
              <w:jc w:val="center"/>
              <w:rPr>
                <w:rFonts w:ascii="Times New Roman" w:hAnsi="Times New Roman" w:eastAsia="Times New Roman" w:cs="Times New Roman"/>
                <w:sz w:val="28"/>
                <w:szCs w:val="28"/>
                <w:lang w:eastAsia="hi-IN" w:bidi="hi-IN"/>
              </w:rPr>
            </w:pPr>
          </w:p>
        </w:tc>
        <w:tc>
          <w:tcPr>
            <w:tcW w:w="3687" w:type="dxa"/>
            <w:tcBorders>
              <w:left w:val="single" w:color="000080" w:sz="4" w:space="0"/>
              <w:bottom w:val="single" w:color="000080" w:sz="4" w:space="0"/>
              <w:right w:val="single" w:color="00000A" w:sz="4" w:space="0"/>
              <w:insideH w:val="single" w:sz="4" w:space="0"/>
              <w:insideV w:val="single" w:sz="4" w:space="0"/>
            </w:tcBorders>
            <w:shd w:val="clear" w:color="auto" w:fill="auto"/>
            <w:tcMar>
              <w:left w:w="103" w:type="dxa"/>
            </w:tcMar>
          </w:tcPr>
          <w:p>
            <w:pPr>
              <w:widowControl w:val="0"/>
              <w:suppressAutoHyphens/>
              <w:spacing w:before="0" w:after="0" w:line="240" w:lineRule="auto"/>
              <w:contextualSpacing/>
              <w:rPr>
                <w:rFonts w:ascii="Arial" w:hAnsi="Arial" w:eastAsia="SimSun" w:cs="Mangal"/>
                <w:sz w:val="20"/>
                <w:szCs w:val="24"/>
                <w:lang w:eastAsia="hi-IN" w:bidi="hi-IN"/>
              </w:rPr>
            </w:pPr>
            <w:r>
              <w:rPr>
                <w:rFonts w:ascii="Times New Roman" w:hAnsi="Times New Roman" w:eastAsia="Times New Roman" w:cs="Times New Roman"/>
                <w:sz w:val="28"/>
                <w:szCs w:val="28"/>
                <w:lang w:eastAsia="hi-IN" w:bidi="hi-IN"/>
              </w:rPr>
              <w:t>Диагностическая карта</w:t>
            </w:r>
          </w:p>
        </w:tc>
      </w:tr>
    </w:tbl>
    <w:p>
      <w:pPr>
        <w:widowControl w:val="0"/>
        <w:suppressAutoHyphens/>
        <w:spacing w:before="0" w:after="0" w:line="240" w:lineRule="auto"/>
        <w:contextualSpacing/>
        <w:jc w:val="both"/>
        <w:rPr>
          <w:rFonts w:ascii="Times New Roman" w:hAnsi="Times New Roman" w:eastAsia="SimSun" w:cs="Times New Roman"/>
          <w:sz w:val="28"/>
          <w:szCs w:val="28"/>
          <w:lang w:eastAsia="hi-IN" w:bidi="hi-IN"/>
        </w:rPr>
      </w:pPr>
    </w:p>
    <w:p>
      <w:pPr>
        <w:widowControl w:val="0"/>
        <w:suppressAutoHyphens/>
        <w:spacing w:before="0" w:after="0" w:line="240" w:lineRule="auto"/>
        <w:contextualSpacing/>
        <w:jc w:val="center"/>
        <w:rPr>
          <w:rFonts w:ascii="Times New Roman" w:hAnsi="Times New Roman" w:eastAsia="Times New Roman" w:cs="Times New Roman"/>
          <w:sz w:val="28"/>
          <w:szCs w:val="28"/>
          <w:u w:val="single"/>
          <w:lang w:eastAsia="hi-IN" w:bidi="hi-IN"/>
        </w:rPr>
      </w:pPr>
      <w:r>
        <w:rPr>
          <w:rFonts w:ascii="Times New Roman" w:hAnsi="Times New Roman" w:eastAsia="SimSun" w:cs="Times New Roman"/>
          <w:b/>
          <w:sz w:val="28"/>
          <w:szCs w:val="28"/>
          <w:lang w:eastAsia="hi-IN" w:bidi="hi-IN"/>
        </w:rPr>
        <w:t>1.3.2.</w:t>
      </w:r>
      <w:r>
        <w:rPr>
          <w:rFonts w:ascii="Times New Roman" w:hAnsi="Times New Roman" w:eastAsia="SimSun" w:cs="Times New Roman"/>
          <w:b/>
          <w:i/>
          <w:sz w:val="28"/>
          <w:szCs w:val="28"/>
          <w:lang w:eastAsia="hi-IN" w:bidi="hi-IN"/>
        </w:rPr>
        <w:t xml:space="preserve"> </w:t>
      </w:r>
      <w:r>
        <w:rPr>
          <w:rFonts w:ascii="Times New Roman" w:hAnsi="Times New Roman" w:eastAsia="SimSun" w:cs="Times New Roman"/>
          <w:b/>
          <w:sz w:val="28"/>
          <w:szCs w:val="28"/>
          <w:lang w:eastAsia="hi-IN" w:bidi="hi-IN"/>
        </w:rPr>
        <w:t>Содержание учебного плана</w:t>
      </w:r>
    </w:p>
    <w:p>
      <w:pPr>
        <w:widowControl w:val="0"/>
        <w:suppressAutoHyphens/>
        <w:spacing w:before="0" w:after="0" w:line="240" w:lineRule="auto"/>
        <w:contextualSpacing/>
        <w:jc w:val="center"/>
        <w:rPr>
          <w:rFonts w:ascii="Times New Roman" w:hAnsi="Times New Roman" w:eastAsia="Times New Roman" w:cs="Times New Roman"/>
          <w:b/>
          <w:sz w:val="28"/>
          <w:szCs w:val="28"/>
          <w:u w:val="single"/>
          <w:lang w:eastAsia="hi-IN" w:bidi="hi-IN"/>
        </w:rPr>
      </w:pPr>
    </w:p>
    <w:p>
      <w:pPr>
        <w:suppressAutoHyphens/>
        <w:spacing w:before="0" w:after="0" w:line="240" w:lineRule="auto"/>
        <w:contextualSpacing/>
        <w:jc w:val="both"/>
        <w:rPr>
          <w:rFonts w:ascii="Liberation Serif" w:hAnsi="Liberation Serif" w:eastAsia="SimSun" w:cs="Mangal"/>
          <w:sz w:val="28"/>
          <w:szCs w:val="28"/>
          <w:lang w:eastAsia="zh-CN" w:bidi="hi-IN"/>
        </w:rPr>
      </w:pPr>
      <w:r>
        <w:rPr>
          <w:rFonts w:ascii="Times New Roman" w:hAnsi="Times New Roman" w:eastAsia="SimSun" w:cs="Times New Roman"/>
          <w:sz w:val="28"/>
          <w:szCs w:val="28"/>
          <w:lang w:eastAsia="zh-CN" w:bidi="hi-IN"/>
        </w:rPr>
        <w:t>Учебный план состоит из этапов профессиональных действий при реализации данной Программы</w:t>
      </w:r>
    </w:p>
    <w:p>
      <w:pPr>
        <w:pStyle w:val="24"/>
        <w:numPr>
          <w:ilvl w:val="0"/>
          <w:numId w:val="1"/>
        </w:numPr>
        <w:tabs>
          <w:tab w:val="left" w:pos="0"/>
          <w:tab w:val="left" w:pos="1440"/>
        </w:tabs>
        <w:suppressAutoHyphens/>
        <w:spacing w:before="0" w:after="0" w:line="240" w:lineRule="auto"/>
        <w:jc w:val="both"/>
        <w:rPr>
          <w:rFonts w:ascii="Times New Roman" w:hAnsi="Times New Roman" w:eastAsia="SimSun" w:cs="Times New Roman"/>
          <w:sz w:val="28"/>
          <w:szCs w:val="28"/>
          <w:u w:val="single"/>
          <w:lang w:eastAsia="zh-CN" w:bidi="hi-IN"/>
        </w:rPr>
      </w:pPr>
      <w:r>
        <w:rPr>
          <w:rFonts w:ascii="Times New Roman" w:hAnsi="Times New Roman" w:eastAsia="SimSun" w:cs="Times New Roman"/>
          <w:sz w:val="28"/>
          <w:szCs w:val="28"/>
          <w:u w:val="single"/>
          <w:lang w:eastAsia="zh-CN" w:bidi="hi-IN"/>
        </w:rPr>
        <w:t>Подготовительный этап:</w:t>
      </w:r>
    </w:p>
    <w:p>
      <w:pPr>
        <w:suppressAutoHyphens/>
        <w:spacing w:before="0" w:after="0" w:line="240" w:lineRule="auto"/>
        <w:contextualSpacing/>
        <w:jc w:val="both"/>
        <w:rPr>
          <w:rFonts w:ascii="Times New Roman" w:hAnsi="Times New Roman" w:eastAsia="SimSun" w:cs="Times New Roman"/>
          <w:sz w:val="28"/>
          <w:szCs w:val="28"/>
          <w:lang w:eastAsia="zh-CN" w:bidi="hi-IN"/>
        </w:rPr>
      </w:pPr>
      <w:r>
        <w:rPr>
          <w:rFonts w:ascii="Times New Roman" w:hAnsi="Times New Roman" w:eastAsia="SimSun" w:cs="Times New Roman"/>
          <w:sz w:val="28"/>
          <w:szCs w:val="28"/>
          <w:lang w:eastAsia="zh-CN" w:bidi="hi-IN"/>
        </w:rPr>
        <w:t>Проведение диагностики основанной на методе наблюдения. В процессе наблюдения за ребёнком в свободной игре и в процессе ООД за основу берутся оценки таких параметров, как эмоционально – поведенческие особенности, особенности работоспособности, особенности познавательной деятельности. А также заполняется карта «Диагностики изобразительной деятельности» по методике Г.А. Урунтаевой              (ПРИЛОЖЕНИЕ 1 или 2)</w:t>
      </w:r>
    </w:p>
    <w:p>
      <w:pPr>
        <w:pStyle w:val="24"/>
        <w:numPr>
          <w:ilvl w:val="0"/>
          <w:numId w:val="1"/>
        </w:numPr>
        <w:tabs>
          <w:tab w:val="left" w:pos="1440"/>
        </w:tabs>
        <w:spacing w:before="0" w:after="160" w:line="240" w:lineRule="auto"/>
        <w:jc w:val="both"/>
        <w:rPr>
          <w:rFonts w:ascii="Times New Roman" w:hAnsi="Times New Roman" w:eastAsia="Calibri" w:cs="Times New Roman"/>
          <w:sz w:val="28"/>
          <w:szCs w:val="28"/>
          <w:u w:val="single"/>
        </w:rPr>
      </w:pPr>
      <w:r>
        <w:rPr>
          <w:rFonts w:ascii="Times New Roman" w:hAnsi="Times New Roman" w:eastAsia="Calibri" w:cs="Times New Roman"/>
          <w:sz w:val="28"/>
          <w:szCs w:val="28"/>
          <w:u w:val="single"/>
        </w:rPr>
        <w:t xml:space="preserve">Практический этап </w:t>
      </w:r>
    </w:p>
    <w:p>
      <w:pPr>
        <w:tabs>
          <w:tab w:val="left" w:pos="1440"/>
        </w:tabs>
        <w:spacing w:before="0" w:after="160" w:line="240" w:lineRule="auto"/>
        <w:jc w:val="both"/>
        <w:rPr>
          <w:rFonts w:ascii="Times New Roman" w:hAnsi="Times New Roman" w:eastAsia="Calibri" w:cs="Times New Roman"/>
          <w:sz w:val="28"/>
          <w:szCs w:val="28"/>
          <w:u w:val="single"/>
        </w:rPr>
      </w:pPr>
      <w:r>
        <w:rPr>
          <w:rFonts w:ascii="Times New Roman" w:hAnsi="Times New Roman" w:eastAsia="SimSun" w:cs="Times New Roman"/>
          <w:sz w:val="28"/>
          <w:szCs w:val="28"/>
          <w:lang w:eastAsia="zh-CN" w:bidi="hi-IN"/>
        </w:rPr>
        <w:t xml:space="preserve">Примерное перспективное планирование коррекционно–развивающих занятий по ознакомлению с нетрадиционными техниками изобразительного искусства.                                                                 </w:t>
      </w:r>
      <w:r>
        <w:rPr>
          <w:rFonts w:ascii="Times New Roman" w:hAnsi="Times New Roman" w:eastAsia="SimSun" w:cs="Times New Roman"/>
          <w:i/>
          <w:sz w:val="28"/>
          <w:szCs w:val="28"/>
          <w:lang w:eastAsia="zh-CN" w:bidi="hi-IN"/>
        </w:rPr>
        <w:t xml:space="preserve"> </w:t>
      </w:r>
      <w:r>
        <w:rPr>
          <w:rFonts w:ascii="Times New Roman" w:hAnsi="Times New Roman" w:eastAsia="SimSun" w:cs="Times New Roman"/>
          <w:sz w:val="28"/>
          <w:szCs w:val="28"/>
          <w:lang w:eastAsia="zh-CN" w:bidi="hi-IN"/>
        </w:rPr>
        <w:t>(ПРИЛОЖЕНИЕ 3)</w:t>
      </w:r>
    </w:p>
    <w:p>
      <w:pPr>
        <w:tabs>
          <w:tab w:val="left" w:pos="0"/>
          <w:tab w:val="left" w:pos="1440"/>
        </w:tabs>
        <w:suppressAutoHyphens/>
        <w:spacing w:before="0" w:after="0" w:line="240" w:lineRule="auto"/>
        <w:contextualSpacing/>
        <w:jc w:val="both"/>
        <w:rPr>
          <w:rFonts w:ascii="Times New Roman" w:hAnsi="Times New Roman" w:eastAsia="SimSun" w:cs="Times New Roman"/>
          <w:sz w:val="28"/>
          <w:szCs w:val="28"/>
          <w:u w:val="single"/>
          <w:lang w:eastAsia="zh-CN" w:bidi="hi-IN"/>
        </w:rPr>
      </w:pPr>
      <w:r>
        <w:rPr>
          <w:rFonts w:ascii="Times New Roman" w:hAnsi="Times New Roman" w:eastAsia="SimSun" w:cs="Times New Roman"/>
          <w:sz w:val="28"/>
          <w:szCs w:val="28"/>
          <w:u w:val="single"/>
          <w:lang w:eastAsia="zh-CN" w:bidi="hi-IN"/>
        </w:rPr>
        <w:t>3. Заключительный этап</w:t>
      </w:r>
    </w:p>
    <w:p>
      <w:pPr>
        <w:suppressAutoHyphens/>
        <w:spacing w:before="0" w:after="0" w:line="240" w:lineRule="auto"/>
        <w:contextualSpacing/>
        <w:jc w:val="both"/>
        <w:rPr>
          <w:rFonts w:ascii="Times New Roman" w:hAnsi="Times New Roman" w:eastAsia="SimSun" w:cs="Times New Roman"/>
          <w:sz w:val="28"/>
          <w:szCs w:val="28"/>
          <w:lang w:eastAsia="zh-CN" w:bidi="hi-IN"/>
        </w:rPr>
      </w:pPr>
      <w:r>
        <w:rPr>
          <w:rFonts w:ascii="Times New Roman" w:hAnsi="Times New Roman" w:eastAsia="SimSun" w:cs="Times New Roman"/>
          <w:sz w:val="28"/>
          <w:szCs w:val="28"/>
          <w:lang w:eastAsia="zh-CN" w:bidi="hi-IN"/>
        </w:rPr>
        <w:t>- Проведение диагностики основанной на методе наблюдения. В процессе наблюдения за ребёнком в свободной игре и в процессе ООД за основу берутся оценки таких параметров, как эмоционально – поведенческие особенности, особенности работоспособности, особенности познавательной деятельности. А также заполняется карта «Диагностики изобразительной деятельности» по методике Г.А. Урунтаевой              (ПРИЛОЖЕНИЕ 1 или 2)</w:t>
      </w:r>
    </w:p>
    <w:p>
      <w:pPr>
        <w:suppressAutoHyphens/>
        <w:spacing w:before="0" w:after="0" w:line="240" w:lineRule="auto"/>
        <w:contextualSpacing/>
        <w:jc w:val="both"/>
        <w:rPr>
          <w:rFonts w:ascii="Times New Roman" w:hAnsi="Times New Roman" w:eastAsia="SimSun" w:cs="Times New Roman"/>
          <w:sz w:val="28"/>
          <w:szCs w:val="28"/>
          <w:lang w:eastAsia="zh-CN" w:bidi="hi-IN"/>
        </w:rPr>
      </w:pPr>
      <w:r>
        <w:rPr>
          <w:rFonts w:ascii="Times New Roman" w:hAnsi="Times New Roman" w:eastAsia="SimSun" w:cs="Times New Roman"/>
          <w:sz w:val="28"/>
          <w:szCs w:val="28"/>
          <w:lang w:eastAsia="zh-CN" w:bidi="hi-IN"/>
        </w:rPr>
        <w:t xml:space="preserve">-Выставка детских работ </w:t>
      </w:r>
    </w:p>
    <w:p>
      <w:pPr>
        <w:widowControl w:val="0"/>
        <w:suppressAutoHyphens/>
        <w:spacing w:before="0" w:after="0" w:line="240" w:lineRule="auto"/>
        <w:contextualSpacing/>
        <w:rPr>
          <w:rFonts w:ascii="Times New Roman" w:hAnsi="Times New Roman" w:eastAsia="Times New Roman" w:cs="Times New Roman"/>
          <w:b/>
          <w:sz w:val="28"/>
          <w:szCs w:val="28"/>
          <w:u w:val="single"/>
          <w:lang w:eastAsia="hi-IN" w:bidi="hi-IN"/>
        </w:rPr>
      </w:pPr>
    </w:p>
    <w:p>
      <w:pPr>
        <w:widowControl w:val="0"/>
        <w:suppressAutoHyphens/>
        <w:spacing w:before="0" w:after="0" w:line="240" w:lineRule="auto"/>
        <w:contextualSpacing/>
        <w:jc w:val="center"/>
        <w:rPr>
          <w:rFonts w:ascii="Times New Roman" w:hAnsi="Times New Roman" w:eastAsia="Times New Roman" w:cs="Times New Roman"/>
          <w:b/>
          <w:sz w:val="28"/>
          <w:szCs w:val="28"/>
          <w:lang w:eastAsia="hi-IN" w:bidi="hi-IN"/>
        </w:rPr>
      </w:pPr>
      <w:r>
        <w:rPr>
          <w:rFonts w:ascii="Times New Roman" w:hAnsi="Times New Roman" w:eastAsia="Times New Roman" w:cs="Times New Roman"/>
          <w:b/>
          <w:sz w:val="28"/>
          <w:szCs w:val="28"/>
          <w:lang w:eastAsia="hi-IN" w:bidi="hi-IN"/>
        </w:rPr>
        <w:t>1.4. Планируемые результаты</w:t>
      </w:r>
    </w:p>
    <w:p>
      <w:pPr>
        <w:spacing w:before="0" w:after="200" w:line="240" w:lineRule="auto"/>
        <w:ind w:firstLine="708"/>
        <w:contextualSpacing/>
        <w:jc w:val="both"/>
        <w:rPr>
          <w:rFonts w:ascii="Times New Roman" w:hAnsi="Times New Roman" w:cs="Times New Roman"/>
          <w:sz w:val="28"/>
          <w:szCs w:val="28"/>
        </w:rPr>
      </w:pPr>
      <w:r>
        <w:rPr>
          <w:rFonts w:ascii="Times New Roman" w:hAnsi="Times New Roman" w:eastAsia="Times New Roman" w:cs="Times New Roman"/>
          <w:spacing w:val="-3"/>
          <w:sz w:val="28"/>
          <w:szCs w:val="28"/>
        </w:rPr>
        <w:t xml:space="preserve"> </w:t>
      </w:r>
      <w:r>
        <w:rPr>
          <w:rFonts w:ascii="Times New Roman" w:hAnsi="Times New Roman" w:eastAsia="Times New Roman" w:cs="Times New Roman"/>
          <w:sz w:val="28"/>
          <w:szCs w:val="28"/>
        </w:rPr>
        <w:t>Целевые</w:t>
      </w:r>
      <w:r>
        <w:rPr>
          <w:rFonts w:ascii="Times New Roman" w:hAnsi="Times New Roman" w:eastAsia="Times New Roman" w:cs="Times New Roman"/>
          <w:spacing w:val="-5"/>
          <w:sz w:val="28"/>
          <w:szCs w:val="28"/>
        </w:rPr>
        <w:t xml:space="preserve"> </w:t>
      </w:r>
      <w:r>
        <w:rPr>
          <w:rFonts w:ascii="Times New Roman" w:hAnsi="Times New Roman" w:eastAsia="Times New Roman" w:cs="Times New Roman"/>
          <w:sz w:val="28"/>
          <w:szCs w:val="28"/>
        </w:rPr>
        <w:t>ориентиры</w:t>
      </w:r>
      <w:r>
        <w:rPr>
          <w:rFonts w:ascii="Times New Roman" w:hAnsi="Times New Roman" w:eastAsia="Times New Roman" w:cs="Times New Roman"/>
          <w:spacing w:val="-5"/>
          <w:sz w:val="28"/>
          <w:szCs w:val="28"/>
        </w:rPr>
        <w:t xml:space="preserve"> </w:t>
      </w:r>
      <w:r>
        <w:rPr>
          <w:rFonts w:ascii="Times New Roman" w:hAnsi="Times New Roman" w:eastAsia="Times New Roman" w:cs="Times New Roman"/>
          <w:sz w:val="28"/>
          <w:szCs w:val="28"/>
        </w:rPr>
        <w:t>на</w:t>
      </w:r>
      <w:r>
        <w:rPr>
          <w:rFonts w:ascii="Times New Roman" w:hAnsi="Times New Roman" w:eastAsia="Times New Roman" w:cs="Times New Roman"/>
          <w:spacing w:val="-3"/>
          <w:sz w:val="28"/>
          <w:szCs w:val="28"/>
        </w:rPr>
        <w:t xml:space="preserve"> </w:t>
      </w:r>
      <w:r>
        <w:rPr>
          <w:rFonts w:ascii="Times New Roman" w:hAnsi="Times New Roman" w:eastAsia="Times New Roman" w:cs="Times New Roman"/>
          <w:sz w:val="28"/>
          <w:szCs w:val="28"/>
        </w:rPr>
        <w:t>этапе</w:t>
      </w:r>
      <w:r>
        <w:rPr>
          <w:rFonts w:ascii="Times New Roman" w:hAnsi="Times New Roman" w:eastAsia="Times New Roman" w:cs="Times New Roman"/>
          <w:spacing w:val="-2"/>
          <w:sz w:val="28"/>
          <w:szCs w:val="28"/>
        </w:rPr>
        <w:t xml:space="preserve"> </w:t>
      </w:r>
      <w:r>
        <w:rPr>
          <w:rFonts w:ascii="Times New Roman" w:hAnsi="Times New Roman" w:eastAsia="Times New Roman" w:cs="Times New Roman"/>
          <w:sz w:val="28"/>
          <w:szCs w:val="28"/>
        </w:rPr>
        <w:t>завершения</w:t>
      </w:r>
      <w:r>
        <w:rPr>
          <w:rFonts w:ascii="Times New Roman" w:hAnsi="Times New Roman" w:eastAsia="Times New Roman" w:cs="Times New Roman"/>
          <w:spacing w:val="-5"/>
          <w:sz w:val="28"/>
          <w:szCs w:val="28"/>
        </w:rPr>
        <w:t xml:space="preserve"> </w:t>
      </w:r>
      <w:r>
        <w:rPr>
          <w:rFonts w:ascii="Times New Roman" w:hAnsi="Times New Roman" w:eastAsia="Times New Roman" w:cs="Times New Roman"/>
          <w:sz w:val="28"/>
          <w:szCs w:val="28"/>
        </w:rPr>
        <w:t>освоения</w:t>
      </w:r>
      <w:r>
        <w:rPr>
          <w:rFonts w:ascii="Times New Roman" w:hAnsi="Times New Roman" w:eastAsia="Times New Roman" w:cs="Times New Roman"/>
          <w:spacing w:val="-2"/>
          <w:sz w:val="28"/>
          <w:szCs w:val="28"/>
        </w:rPr>
        <w:t xml:space="preserve"> </w:t>
      </w:r>
      <w:r>
        <w:rPr>
          <w:rFonts w:ascii="Times New Roman" w:hAnsi="Times New Roman" w:eastAsia="Times New Roman" w:cs="Times New Roman"/>
          <w:sz w:val="28"/>
          <w:szCs w:val="28"/>
        </w:rPr>
        <w:t>Программы</w:t>
      </w:r>
      <w:r>
        <w:rPr>
          <w:rFonts w:ascii="Times New Roman" w:hAnsi="Times New Roman" w:cs="Times New Roman"/>
          <w:sz w:val="28"/>
          <w:szCs w:val="28"/>
        </w:rPr>
        <w:t xml:space="preserve"> </w:t>
      </w:r>
    </w:p>
    <w:p>
      <w:pPr>
        <w:spacing w:before="0" w:after="20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1. К концу 3 года обучения дети владеют разными нетрадиционными техниками и способами, умеют сочетать их. </w:t>
      </w:r>
    </w:p>
    <w:p>
      <w:pPr>
        <w:spacing w:before="0" w:after="20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2. Дети самостоятельно создают простой сюжет по собственному замыслу, используя полученные знания, средства, разнообразный изобразительный материал. В рисунках дети отражают свое видение окружающего мира, проявляют фантазию, свою манеру изображения. </w:t>
      </w:r>
    </w:p>
    <w:p>
      <w:pPr>
        <w:spacing w:before="0" w:after="20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3 Дети эмоционально откликаются на произведения изобразительного искусства</w:t>
      </w:r>
    </w:p>
    <w:p>
      <w:pPr>
        <w:widowControl w:val="0"/>
        <w:suppressAutoHyphens/>
        <w:spacing w:before="0" w:after="0" w:line="240" w:lineRule="auto"/>
        <w:contextualSpacing/>
        <w:jc w:val="center"/>
        <w:rPr>
          <w:rFonts w:ascii="Times New Roman" w:hAnsi="Times New Roman" w:eastAsia="Times New Roman" w:cs="Times New Roman"/>
          <w:b/>
          <w:sz w:val="28"/>
          <w:szCs w:val="28"/>
          <w:lang w:eastAsia="hi-IN" w:bidi="hi-IN"/>
        </w:rPr>
      </w:pPr>
      <w:r>
        <w:rPr>
          <w:rFonts w:ascii="Times New Roman" w:hAnsi="Times New Roman" w:eastAsia="Times New Roman" w:cs="Times New Roman"/>
          <w:b/>
          <w:sz w:val="28"/>
          <w:szCs w:val="28"/>
          <w:lang w:eastAsia="hi-IN" w:bidi="hi-IN"/>
        </w:rPr>
        <w:t>1.5. Включение родителей</w:t>
      </w:r>
    </w:p>
    <w:p>
      <w:pPr>
        <w:suppressAutoHyphens/>
        <w:spacing w:before="0" w:after="0" w:line="240" w:lineRule="auto"/>
        <w:contextualSpacing/>
        <w:jc w:val="both"/>
        <w:rPr>
          <w:rFonts w:ascii="Times New Roman" w:hAnsi="Times New Roman" w:eastAsia="SimSun" w:cs="Times New Roman"/>
          <w:sz w:val="28"/>
          <w:szCs w:val="28"/>
          <w:lang w:eastAsia="zh-CN" w:bidi="hi-IN"/>
        </w:rPr>
      </w:pPr>
      <w:r>
        <w:rPr>
          <w:rFonts w:ascii="Times New Roman" w:hAnsi="Times New Roman" w:eastAsia="SimSun" w:cs="Times New Roman"/>
          <w:sz w:val="28"/>
          <w:szCs w:val="28"/>
          <w:lang w:eastAsia="zh-CN" w:bidi="hi-IN"/>
        </w:rPr>
        <w:t xml:space="preserve">Для сотрудничества с семьёй выбраны следующие формы работы: </w:t>
      </w:r>
    </w:p>
    <w:p>
      <w:pPr>
        <w:suppressAutoHyphens/>
        <w:spacing w:before="0" w:after="0" w:line="240" w:lineRule="auto"/>
        <w:contextualSpacing/>
        <w:jc w:val="both"/>
        <w:rPr>
          <w:rFonts w:ascii="Times New Roman" w:hAnsi="Times New Roman" w:eastAsia="SimSun" w:cs="Times New Roman"/>
          <w:sz w:val="28"/>
          <w:szCs w:val="28"/>
          <w:lang w:eastAsia="zh-CN" w:bidi="hi-IN"/>
        </w:rPr>
      </w:pPr>
      <w:r>
        <w:rPr>
          <w:rFonts w:ascii="Symbol" w:hAnsi="Symbol" w:eastAsia="SimSun" w:cs="Times New Roman"/>
          <w:sz w:val="28"/>
          <w:szCs w:val="28"/>
          <w:lang w:eastAsia="zh-CN" w:bidi="hi-IN"/>
        </w:rPr>
        <w:t></w:t>
      </w:r>
      <w:r>
        <w:rPr>
          <w:rFonts w:ascii="Times New Roman" w:hAnsi="Times New Roman" w:eastAsia="SimSun" w:cs="Times New Roman"/>
          <w:sz w:val="28"/>
          <w:szCs w:val="28"/>
          <w:lang w:eastAsia="zh-CN" w:bidi="hi-IN"/>
        </w:rPr>
        <w:t xml:space="preserve"> Оформление творческих детских работ для родителей</w:t>
      </w:r>
    </w:p>
    <w:p>
      <w:pPr>
        <w:suppressAutoHyphens/>
        <w:spacing w:before="0" w:after="0" w:line="240" w:lineRule="auto"/>
        <w:contextualSpacing/>
        <w:jc w:val="both"/>
        <w:rPr>
          <w:rFonts w:ascii="Times New Roman" w:hAnsi="Times New Roman" w:eastAsia="SimSun" w:cs="Times New Roman"/>
          <w:sz w:val="28"/>
          <w:szCs w:val="28"/>
          <w:lang w:eastAsia="zh-CN" w:bidi="hi-IN"/>
        </w:rPr>
      </w:pPr>
      <w:r>
        <w:rPr>
          <w:rFonts w:ascii="Symbol" w:hAnsi="Symbol" w:eastAsia="SimSun" w:cs="Times New Roman"/>
          <w:sz w:val="28"/>
          <w:szCs w:val="28"/>
          <w:lang w:eastAsia="zh-CN" w:bidi="hi-IN"/>
        </w:rPr>
        <w:t></w:t>
      </w:r>
      <w:r>
        <w:rPr>
          <w:rFonts w:ascii="Times New Roman" w:hAnsi="Times New Roman" w:eastAsia="SimSun" w:cs="Times New Roman"/>
          <w:sz w:val="28"/>
          <w:szCs w:val="28"/>
          <w:lang w:eastAsia="zh-CN" w:bidi="hi-IN"/>
        </w:rPr>
        <w:t xml:space="preserve"> Проведение бесед</w:t>
      </w:r>
    </w:p>
    <w:p>
      <w:pPr>
        <w:suppressAutoHyphens/>
        <w:spacing w:before="0" w:after="0" w:line="240" w:lineRule="auto"/>
        <w:contextualSpacing/>
        <w:jc w:val="both"/>
        <w:rPr>
          <w:rFonts w:ascii="Times New Roman" w:hAnsi="Times New Roman" w:eastAsia="SimSun" w:cs="Times New Roman"/>
          <w:sz w:val="28"/>
          <w:szCs w:val="28"/>
          <w:lang w:eastAsia="zh-CN" w:bidi="hi-IN"/>
        </w:rPr>
      </w:pPr>
      <w:r>
        <w:rPr>
          <w:rFonts w:ascii="Times New Roman" w:hAnsi="Times New Roman" w:eastAsia="SimSun" w:cs="Times New Roman"/>
          <w:sz w:val="28"/>
          <w:szCs w:val="28"/>
          <w:lang w:eastAsia="zh-CN" w:bidi="hi-IN"/>
        </w:rPr>
        <w:t xml:space="preserve"> </w:t>
      </w:r>
      <w:r>
        <w:rPr>
          <w:rFonts w:ascii="Symbol" w:hAnsi="Symbol" w:eastAsia="SimSun" w:cs="Times New Roman"/>
          <w:sz w:val="28"/>
          <w:szCs w:val="28"/>
          <w:lang w:eastAsia="zh-CN" w:bidi="hi-IN"/>
        </w:rPr>
        <w:t></w:t>
      </w:r>
      <w:r>
        <w:rPr>
          <w:rFonts w:ascii="Times New Roman" w:hAnsi="Times New Roman" w:eastAsia="SimSun" w:cs="Times New Roman"/>
          <w:sz w:val="28"/>
          <w:szCs w:val="28"/>
          <w:lang w:eastAsia="zh-CN" w:bidi="hi-IN"/>
        </w:rPr>
        <w:t xml:space="preserve"> Консультаций </w:t>
      </w:r>
    </w:p>
    <w:p>
      <w:pPr>
        <w:suppressAutoHyphens/>
        <w:spacing w:before="0" w:after="0" w:line="240" w:lineRule="auto"/>
        <w:contextualSpacing/>
        <w:jc w:val="both"/>
        <w:rPr>
          <w:rFonts w:ascii="Times New Roman" w:hAnsi="Times New Roman" w:eastAsia="SimSun" w:cs="Times New Roman"/>
          <w:sz w:val="28"/>
          <w:szCs w:val="28"/>
          <w:lang w:eastAsia="zh-CN" w:bidi="hi-IN"/>
        </w:rPr>
      </w:pPr>
      <w:r>
        <w:rPr>
          <w:rFonts w:ascii="Symbol" w:hAnsi="Symbol" w:eastAsia="SimSun" w:cs="Times New Roman"/>
          <w:sz w:val="28"/>
          <w:szCs w:val="28"/>
          <w:lang w:eastAsia="zh-CN" w:bidi="hi-IN"/>
        </w:rPr>
        <w:t></w:t>
      </w:r>
      <w:r>
        <w:rPr>
          <w:rFonts w:ascii="Times New Roman" w:hAnsi="Times New Roman" w:eastAsia="SimSun" w:cs="Times New Roman"/>
          <w:sz w:val="28"/>
          <w:szCs w:val="28"/>
          <w:lang w:eastAsia="zh-CN" w:bidi="hi-IN"/>
        </w:rPr>
        <w:t xml:space="preserve"> Совместное проведение мероприятий </w:t>
      </w:r>
    </w:p>
    <w:p>
      <w:pPr>
        <w:suppressAutoHyphens/>
        <w:spacing w:before="0" w:after="0" w:line="240" w:lineRule="auto"/>
        <w:contextualSpacing/>
        <w:jc w:val="both"/>
        <w:rPr>
          <w:rFonts w:ascii="Times New Roman" w:hAnsi="Times New Roman" w:eastAsia="SimSun" w:cs="Times New Roman"/>
          <w:sz w:val="28"/>
          <w:szCs w:val="28"/>
          <w:lang w:eastAsia="zh-CN" w:bidi="hi-IN"/>
        </w:rPr>
      </w:pPr>
      <w:r>
        <w:rPr>
          <w:rFonts w:ascii="Symbol" w:hAnsi="Symbol" w:eastAsia="SimSun" w:cs="Times New Roman"/>
          <w:sz w:val="28"/>
          <w:szCs w:val="28"/>
          <w:lang w:eastAsia="zh-CN" w:bidi="hi-IN"/>
        </w:rPr>
        <w:t></w:t>
      </w:r>
      <w:r>
        <w:rPr>
          <w:rFonts w:ascii="Times New Roman" w:hAnsi="Times New Roman" w:eastAsia="SimSun" w:cs="Times New Roman"/>
          <w:sz w:val="28"/>
          <w:szCs w:val="28"/>
          <w:lang w:eastAsia="zh-CN" w:bidi="hi-IN"/>
        </w:rPr>
        <w:t xml:space="preserve"> Совместное творчество родителей и детей </w:t>
      </w:r>
    </w:p>
    <w:p>
      <w:pPr>
        <w:suppressAutoHyphens/>
        <w:spacing w:before="0" w:after="0" w:line="240" w:lineRule="auto"/>
        <w:contextualSpacing/>
        <w:jc w:val="both"/>
        <w:rPr>
          <w:rFonts w:ascii="Times New Roman" w:hAnsi="Times New Roman" w:eastAsia="SimSun" w:cs="Times New Roman"/>
          <w:sz w:val="28"/>
          <w:szCs w:val="28"/>
          <w:lang w:eastAsia="zh-CN" w:bidi="hi-IN"/>
        </w:rPr>
      </w:pPr>
      <w:r>
        <w:rPr>
          <w:rFonts w:ascii="Times New Roman" w:hAnsi="Times New Roman" w:eastAsia="SimSun" w:cs="Times New Roman"/>
          <w:sz w:val="28"/>
          <w:szCs w:val="28"/>
          <w:u w:val="single"/>
          <w:lang w:eastAsia="zh-CN" w:bidi="hi-IN"/>
        </w:rPr>
        <w:t>Цель:</w:t>
      </w:r>
      <w:r>
        <w:rPr>
          <w:rFonts w:ascii="Times New Roman" w:hAnsi="Times New Roman" w:eastAsia="SimSun" w:cs="Times New Roman"/>
          <w:sz w:val="28"/>
          <w:szCs w:val="28"/>
          <w:lang w:eastAsia="zh-CN" w:bidi="hi-IN"/>
        </w:rPr>
        <w:t xml:space="preserve"> познакомить родителей с интересным и полезным видом творчества. Проводимая работа, не только даёт родителям знания о детской художественной деятельности, о методах и приёмах работы в нетрадиционных техниках, но и укрепляет взаимоотношения между родителями и детьми</w:t>
      </w:r>
    </w:p>
    <w:p>
      <w:pPr>
        <w:spacing w:before="0" w:after="200" w:line="240" w:lineRule="auto"/>
        <w:contextualSpacing/>
        <w:jc w:val="both"/>
        <w:rPr>
          <w:rFonts w:ascii="Times New Roman" w:hAnsi="Times New Roman" w:eastAsia="Calibri" w:cs="Times New Roman"/>
          <w:sz w:val="28"/>
          <w:szCs w:val="28"/>
          <w:lang w:eastAsia="en-US"/>
        </w:rPr>
      </w:pPr>
    </w:p>
    <w:p>
      <w:pPr>
        <w:spacing w:before="0" w:after="200" w:line="240" w:lineRule="auto"/>
        <w:contextualSpacing/>
        <w:jc w:val="both"/>
        <w:rPr>
          <w:rFonts w:ascii="Times New Roman" w:hAnsi="Times New Roman" w:eastAsia="Calibri" w:cs="Times New Roman"/>
          <w:sz w:val="28"/>
          <w:szCs w:val="28"/>
          <w:lang w:eastAsia="en-US"/>
        </w:rPr>
      </w:pPr>
    </w:p>
    <w:p>
      <w:pPr>
        <w:widowControl w:val="0"/>
        <w:suppressAutoHyphens/>
        <w:spacing w:before="0" w:after="0" w:line="240" w:lineRule="auto"/>
        <w:contextualSpacing/>
        <w:jc w:val="both"/>
        <w:rPr>
          <w:rFonts w:ascii="Times New Roman" w:hAnsi="Times New Roman" w:eastAsia="Times New Roman" w:cs="Times New Roman"/>
          <w:b/>
          <w:sz w:val="28"/>
          <w:szCs w:val="28"/>
          <w:lang w:eastAsia="hi-IN" w:bidi="hi-IN"/>
        </w:rPr>
      </w:pPr>
      <w:r>
        <w:rPr>
          <w:rFonts w:ascii="Times New Roman" w:hAnsi="Times New Roman" w:eastAsia="Times New Roman" w:cs="Times New Roman"/>
          <w:b/>
          <w:sz w:val="28"/>
          <w:szCs w:val="28"/>
          <w:lang w:eastAsia="hi-IN" w:bidi="hi-IN"/>
        </w:rPr>
        <w:t xml:space="preserve">Раздел 2. </w:t>
      </w:r>
      <w:r>
        <w:rPr>
          <w:rFonts w:ascii="Times New Roman" w:hAnsi="Times New Roman" w:eastAsia="SimSun" w:cs="Times New Roman"/>
          <w:b/>
          <w:bCs/>
          <w:sz w:val="28"/>
          <w:szCs w:val="28"/>
          <w:lang w:eastAsia="hi-IN" w:bidi="hi-IN"/>
        </w:rPr>
        <w:t>КОМПЛЕКС ОРГАНИЗАЦИОННО-ПЕДАГОГИЧЕСКИХ УСЛОВИЙ.</w:t>
      </w:r>
    </w:p>
    <w:p>
      <w:pPr>
        <w:widowControl w:val="0"/>
        <w:suppressAutoHyphens/>
        <w:spacing w:before="0" w:after="0" w:line="240" w:lineRule="auto"/>
        <w:contextualSpacing/>
        <w:jc w:val="both"/>
        <w:rPr>
          <w:rFonts w:ascii="Times New Roman" w:hAnsi="Times New Roman" w:eastAsia="Times New Roman" w:cs="Times New Roman"/>
          <w:b/>
          <w:sz w:val="28"/>
          <w:szCs w:val="28"/>
          <w:lang w:eastAsia="hi-IN" w:bidi="hi-IN"/>
        </w:rPr>
      </w:pPr>
    </w:p>
    <w:p>
      <w:pPr>
        <w:widowControl w:val="0"/>
        <w:suppressAutoHyphens/>
        <w:spacing w:before="0" w:after="0" w:line="240" w:lineRule="auto"/>
        <w:contextualSpacing/>
        <w:jc w:val="center"/>
        <w:rPr>
          <w:rFonts w:ascii="Times New Roman" w:hAnsi="Times New Roman" w:eastAsia="Times New Roman" w:cs="Times New Roman"/>
          <w:b/>
          <w:color w:val="FF0000"/>
          <w:sz w:val="28"/>
          <w:szCs w:val="28"/>
          <w:lang w:eastAsia="hi-IN" w:bidi="hi-IN"/>
        </w:rPr>
      </w:pPr>
      <w:r>
        <w:rPr>
          <w:rFonts w:ascii="Times New Roman" w:hAnsi="Times New Roman" w:eastAsia="Times New Roman" w:cs="Times New Roman"/>
          <w:b/>
          <w:sz w:val="28"/>
          <w:szCs w:val="28"/>
          <w:lang w:eastAsia="hi-IN" w:bidi="hi-IN"/>
        </w:rPr>
        <w:t>2.1. Условия реализации программы:</w:t>
      </w:r>
    </w:p>
    <w:p>
      <w:pPr>
        <w:widowControl w:val="0"/>
        <w:suppressAutoHyphens/>
        <w:spacing w:before="0" w:after="0" w:line="240" w:lineRule="auto"/>
        <w:contextualSpacing/>
        <w:jc w:val="both"/>
        <w:rPr>
          <w:rFonts w:ascii="Times New Roman" w:hAnsi="Times New Roman" w:eastAsia="Times New Roman" w:cs="Times New Roman"/>
          <w:b/>
          <w:sz w:val="28"/>
          <w:szCs w:val="28"/>
          <w:lang w:eastAsia="hi-IN" w:bidi="hi-IN"/>
        </w:rPr>
      </w:pPr>
      <w:r>
        <w:rPr>
          <w:rFonts w:ascii="Times New Roman" w:hAnsi="Times New Roman" w:eastAsia="Times New Roman" w:cs="Times New Roman"/>
          <w:b/>
          <w:sz w:val="28"/>
          <w:szCs w:val="28"/>
          <w:lang w:eastAsia="hi-IN" w:bidi="hi-IN"/>
        </w:rPr>
        <w:t>2.1.1. Материально-технические условия</w:t>
      </w:r>
    </w:p>
    <w:p>
      <w:pPr>
        <w:pStyle w:val="22"/>
        <w:shd w:val="clear" w:color="FFFFFF" w:themeColor="dark1" w:themeShade="00" w:themeTint="00" w:fill="FFFFFF" w:themeFill="dark1" w:themeFillShade="00" w:themeFillTint="00"/>
        <w:spacing w:before="0" w:beforeAutospacing="0" w:after="0" w:afterAutospacing="0"/>
        <w:contextualSpacing/>
        <w:rPr>
          <w:color w:val="000000"/>
          <w:sz w:val="28"/>
          <w:szCs w:val="28"/>
        </w:rPr>
      </w:pPr>
      <w:r>
        <w:rPr>
          <w:rStyle w:val="7"/>
          <w:color w:val="000000"/>
          <w:sz w:val="28"/>
          <w:szCs w:val="28"/>
        </w:rPr>
        <w:t xml:space="preserve">Материально - техническое обеспечение Программы соответствует требованиям СанПиН, ФГОС. </w:t>
      </w:r>
    </w:p>
    <w:p>
      <w:pPr>
        <w:widowControl w:val="0"/>
        <w:suppressAutoHyphens/>
        <w:spacing w:before="0" w:after="0" w:line="240" w:lineRule="auto"/>
        <w:contextualSpacing/>
        <w:jc w:val="both"/>
        <w:rPr>
          <w:rFonts w:ascii="Times New Roman" w:hAnsi="Times New Roman" w:eastAsia="Times New Roman" w:cs="Times New Roman"/>
          <w:b/>
          <w:sz w:val="28"/>
          <w:szCs w:val="28"/>
          <w:lang w:eastAsia="hi-IN" w:bidi="hi-IN"/>
        </w:rPr>
      </w:pPr>
      <w:r>
        <w:rPr>
          <w:rFonts w:ascii="Times New Roman" w:hAnsi="Times New Roman" w:eastAsia="Times New Roman" w:cs="Times New Roman"/>
          <w:sz w:val="28"/>
          <w:szCs w:val="28"/>
          <w:lang w:eastAsia="hi-IN" w:bidi="hi-IN"/>
        </w:rPr>
        <w:t>Место проведение занятий: групповая комната</w:t>
      </w:r>
      <w:r>
        <w:rPr>
          <w:rFonts w:ascii="Times New Roman" w:hAnsi="Times New Roman" w:eastAsia="Times New Roman" w:cs="Times New Roman"/>
          <w:b/>
          <w:sz w:val="28"/>
          <w:szCs w:val="28"/>
          <w:lang w:eastAsia="hi-IN" w:bidi="hi-IN"/>
        </w:rPr>
        <w:t xml:space="preserve">, </w:t>
      </w:r>
      <w:r>
        <w:rPr>
          <w:rFonts w:ascii="Times New Roman" w:hAnsi="Times New Roman" w:eastAsia="SimSun" w:cs="Times New Roman"/>
          <w:sz w:val="28"/>
          <w:szCs w:val="28"/>
          <w:lang w:eastAsia="hi-IN" w:bidi="hi-IN"/>
        </w:rPr>
        <w:t xml:space="preserve">оборудованный магнитной доской, столы и стулья для обучающихся и педагога, шкафы и стеллажи для хранения дидактических пособий и учебных материалов); </w:t>
      </w:r>
    </w:p>
    <w:p>
      <w:pPr>
        <w:spacing w:before="0" w:after="0" w:line="240" w:lineRule="auto"/>
        <w:contextualSpacing/>
        <w:jc w:val="both"/>
        <w:rPr>
          <w:rFonts w:ascii="Times New Roman" w:hAnsi="Times New Roman" w:eastAsia="SimSun" w:cs="Times New Roman"/>
          <w:color w:val="000000"/>
          <w:sz w:val="28"/>
          <w:szCs w:val="28"/>
        </w:rPr>
      </w:pPr>
      <w:r>
        <w:rPr>
          <w:rFonts w:ascii="Times New Roman" w:hAnsi="Times New Roman" w:eastAsia="SimSun" w:cs="Times New Roman"/>
          <w:color w:val="000000"/>
          <w:sz w:val="28"/>
          <w:szCs w:val="28"/>
        </w:rPr>
        <w:t xml:space="preserve">− перечень технических средств обучения (ноутбук, принтер, проектор, экран, интерактивный стол); </w:t>
      </w:r>
    </w:p>
    <w:p>
      <w:pPr>
        <w:spacing w:before="0" w:after="0" w:line="240" w:lineRule="auto"/>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u w:val="single"/>
          <w:lang w:eastAsia="ru-RU"/>
        </w:rPr>
        <w:t>Материалы и оборудования:</w:t>
      </w:r>
    </w:p>
    <w:p>
      <w:pPr>
        <w:spacing w:before="0" w:after="0" w:line="240" w:lineRule="auto"/>
        <w:contextualSpacing/>
        <w:jc w:val="both"/>
        <w:rPr>
          <w:rFonts w:ascii="Times New Roman" w:hAnsi="Times New Roman" w:eastAsia="Times New Roman" w:cs="Times New Roman"/>
          <w:sz w:val="28"/>
          <w:szCs w:val="28"/>
          <w:lang w:eastAsia="ru-RU"/>
        </w:rPr>
      </w:pPr>
      <w:r>
        <w:rPr>
          <w:rFonts w:ascii="Times New Roman" w:hAnsi="Times New Roman" w:eastAsia="SimSun" w:cs="Times New Roman"/>
          <w:color w:val="000000"/>
          <w:sz w:val="28"/>
          <w:szCs w:val="28"/>
        </w:rPr>
        <w:t>-</w:t>
      </w:r>
      <w:r>
        <w:rPr>
          <w:rFonts w:ascii="Times New Roman" w:hAnsi="Times New Roman" w:eastAsia="Times New Roman" w:cs="Times New Roman"/>
          <w:color w:val="000000"/>
          <w:sz w:val="28"/>
          <w:szCs w:val="28"/>
          <w:lang w:eastAsia="ru-RU"/>
        </w:rPr>
        <w:t>набор разнофактурной бумаги;</w:t>
      </w:r>
    </w:p>
    <w:p>
      <w:pPr>
        <w:shd w:val="clear" w:color="FFFFFF" w:themeColor="dark1" w:themeShade="00" w:themeTint="00" w:fill="FFFFFF" w:themeFill="dark1" w:themeFillShade="00" w:themeFillTint="00"/>
        <w:spacing w:before="0" w:after="0" w:line="240" w:lineRule="auto"/>
        <w:contextualSpacing/>
        <w:jc w:val="both"/>
        <w:rPr>
          <w:rFonts w:ascii="Times New Roman" w:hAnsi="Times New Roman" w:eastAsia="Times New Roman" w:cs="Times New Roman"/>
          <w:i/>
          <w:color w:val="111111"/>
          <w:sz w:val="28"/>
          <w:szCs w:val="28"/>
          <w:lang w:eastAsia="ru-RU"/>
        </w:rPr>
      </w:pPr>
      <w:r>
        <w:rPr>
          <w:rFonts w:ascii="Times New Roman" w:hAnsi="Times New Roman" w:eastAsia="Times New Roman" w:cs="Times New Roman"/>
          <w:color w:val="000000"/>
          <w:sz w:val="28"/>
          <w:szCs w:val="28"/>
          <w:lang w:eastAsia="ru-RU"/>
        </w:rPr>
        <w:t>- нетрадиционные инструменты для художественного творчества (природный, бытовой, бросовый).</w:t>
      </w:r>
      <w:r>
        <w:rPr>
          <w:rFonts w:ascii="Times New Roman" w:hAnsi="Times New Roman" w:eastAsia="Times New Roman" w:cs="Times New Roman"/>
          <w:i/>
          <w:color w:val="111111"/>
          <w:sz w:val="28"/>
          <w:szCs w:val="28"/>
          <w:lang w:eastAsia="ru-RU"/>
        </w:rPr>
        <w:t xml:space="preserve"> </w:t>
      </w:r>
    </w:p>
    <w:p>
      <w:pPr>
        <w:shd w:val="clear" w:color="FFFFFF" w:themeColor="dark1" w:themeShade="00" w:themeTint="00" w:fill="FFFFFF" w:themeFill="dark1" w:themeFillShade="00" w:themeFillTint="00"/>
        <w:spacing w:before="0" w:after="0" w:line="240" w:lineRule="auto"/>
        <w:contextualSpacing/>
        <w:jc w:val="both"/>
        <w:rPr>
          <w:rFonts w:ascii="Calibri" w:hAnsi="Calibri" w:eastAsia="Times New Roman" w:cs="Calibri"/>
          <w:color w:val="000000"/>
          <w:sz w:val="28"/>
          <w:szCs w:val="28"/>
          <w:lang w:eastAsia="ru-RU"/>
        </w:rPr>
      </w:pPr>
      <w:r>
        <w:rPr>
          <w:rFonts w:ascii="Times New Roman" w:hAnsi="Times New Roman" w:eastAsia="Times New Roman" w:cs="Times New Roman"/>
          <w:color w:val="000000"/>
          <w:sz w:val="28"/>
          <w:szCs w:val="28"/>
          <w:lang w:eastAsia="ru-RU"/>
        </w:rPr>
        <w:t>- художественно-изобразительный материал:</w:t>
      </w:r>
      <w:r>
        <w:rPr>
          <w:rFonts w:ascii="Times New Roman" w:hAnsi="Times New Roman" w:eastAsia="Times New Roman" w:cs="Times New Roman"/>
          <w:i/>
          <w:color w:val="111111"/>
          <w:sz w:val="28"/>
          <w:szCs w:val="28"/>
          <w:lang w:eastAsia="ru-RU"/>
        </w:rPr>
        <w:t xml:space="preserve"> </w:t>
      </w:r>
      <w:r>
        <w:rPr>
          <w:rFonts w:ascii="Times New Roman" w:hAnsi="Times New Roman" w:eastAsia="Times New Roman" w:cs="Times New Roman"/>
          <w:color w:val="111111"/>
          <w:sz w:val="28"/>
          <w:szCs w:val="28"/>
          <w:lang w:eastAsia="ru-RU"/>
        </w:rPr>
        <w:t>гуашь, акварельные краски, кисточки, чашечки для гуаши, баночки для воды, салфетки влажные.</w:t>
      </w:r>
    </w:p>
    <w:p>
      <w:pPr>
        <w:spacing w:before="0" w:after="0" w:line="240" w:lineRule="auto"/>
        <w:contextualSpacing/>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Демонстрационный наглядный материал: образцы рисунков по различным нетрадиционным техникам</w:t>
      </w:r>
    </w:p>
    <w:p>
      <w:pPr>
        <w:pStyle w:val="23"/>
        <w:spacing w:before="0" w:after="200"/>
        <w:contextualSpacing/>
        <w:rPr>
          <w:sz w:val="28"/>
          <w:szCs w:val="28"/>
        </w:rPr>
      </w:pPr>
      <w:r>
        <w:rPr>
          <w:b/>
          <w:bCs/>
          <w:sz w:val="28"/>
          <w:szCs w:val="28"/>
        </w:rPr>
        <w:t xml:space="preserve">2.1.2. Педагогические условия для реализации программы: </w:t>
      </w:r>
    </w:p>
    <w:p>
      <w:pPr>
        <w:spacing w:before="0" w:after="0" w:line="240" w:lineRule="auto"/>
        <w:contextualSpacing/>
        <w:jc w:val="both"/>
        <w:rPr>
          <w:rFonts w:ascii="Times New Roman" w:hAnsi="Times New Roman" w:eastAsia="Times New Roman" w:cs="Times New Roman"/>
          <w:color w:val="000000"/>
          <w:sz w:val="28"/>
          <w:szCs w:val="28"/>
          <w:lang w:eastAsia="ru-RU"/>
        </w:rPr>
      </w:pPr>
      <w:r>
        <w:rPr>
          <w:rFonts w:ascii="Times New Roman" w:hAnsi="Times New Roman" w:cs="Times New Roman"/>
          <w:sz w:val="28"/>
          <w:szCs w:val="28"/>
        </w:rPr>
        <w:t>- создание художественно-развивающей среды в группе;</w:t>
      </w:r>
    </w:p>
    <w:p>
      <w:pPr>
        <w:spacing w:before="0" w:after="0" w:line="240" w:lineRule="auto"/>
        <w:contextualSpacing/>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color w:val="000000"/>
          <w:sz w:val="28"/>
          <w:szCs w:val="28"/>
          <w:lang w:eastAsia="ru-RU"/>
        </w:rPr>
        <w:t>Структура занятий программы:</w:t>
      </w:r>
    </w:p>
    <w:p>
      <w:pPr>
        <w:spacing w:before="0" w:after="0" w:line="240" w:lineRule="auto"/>
        <w:contextualSpacing/>
        <w:jc w:val="both"/>
        <w:rPr>
          <w:rFonts w:ascii="Times New Roman" w:hAnsi="Times New Roman" w:eastAsia="Times New Roman" w:cs="Times New Roman"/>
          <w:sz w:val="28"/>
          <w:szCs w:val="28"/>
          <w:u w:val="single"/>
          <w:lang w:eastAsia="ru-RU"/>
        </w:rPr>
      </w:pPr>
      <w:r>
        <w:rPr>
          <w:rFonts w:ascii="Times New Roman" w:hAnsi="Times New Roman" w:eastAsia="Times New Roman" w:cs="Times New Roman"/>
          <w:color w:val="000000"/>
          <w:sz w:val="28"/>
          <w:szCs w:val="28"/>
          <w:u w:val="single"/>
          <w:lang w:eastAsia="ru-RU"/>
        </w:rPr>
        <w:t>-Сказочное повествование, игровые ситуации, игры-путешествия, дидактические игры</w:t>
      </w:r>
    </w:p>
    <w:p>
      <w:pPr>
        <w:spacing w:before="0" w:after="0" w:line="240" w:lineRule="auto"/>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rPr>
        <w:t>Педагог выступает в роли Художницы, прекрасной Волшебницы т.д., которая творит видимый человеком мир по законам красоты и гармонии.</w:t>
      </w:r>
    </w:p>
    <w:p>
      <w:pPr>
        <w:spacing w:before="0" w:after="0" w:line="240" w:lineRule="auto"/>
        <w:contextualSpacing/>
        <w:jc w:val="both"/>
        <w:rPr>
          <w:rFonts w:ascii="Times New Roman" w:hAnsi="Times New Roman" w:eastAsia="Times New Roman" w:cs="Times New Roman"/>
          <w:sz w:val="28"/>
          <w:szCs w:val="28"/>
          <w:u w:val="single"/>
          <w:lang w:eastAsia="ru-RU"/>
        </w:rPr>
      </w:pPr>
      <w:r>
        <w:rPr>
          <w:rFonts w:ascii="Times New Roman" w:hAnsi="Times New Roman" w:eastAsia="Times New Roman" w:cs="Times New Roman"/>
          <w:i/>
          <w:color w:val="000000"/>
          <w:sz w:val="28"/>
          <w:szCs w:val="28"/>
          <w:lang w:eastAsia="ru-RU"/>
        </w:rPr>
        <w:t>-</w:t>
      </w:r>
      <w:r>
        <w:rPr>
          <w:rFonts w:ascii="Times New Roman" w:hAnsi="Times New Roman" w:eastAsia="Times New Roman" w:cs="Times New Roman"/>
          <w:color w:val="000000"/>
          <w:sz w:val="28"/>
          <w:szCs w:val="28"/>
          <w:u w:val="single"/>
          <w:lang w:eastAsia="ru-RU"/>
        </w:rPr>
        <w:t>Пальчиковая гимнастика.</w:t>
      </w:r>
    </w:p>
    <w:p>
      <w:pPr>
        <w:spacing w:before="0" w:after="0" w:line="240" w:lineRule="auto"/>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rPr>
        <w:t>Известно, что отсутствие элементарных изобразительных навыков затрудняет проявление художественного творчества. Одним из эффективных способов решения данной проблемы является проведение специальной пальчиковой гимнастики перед началом творческого процесса с использованием художественных текстов. Разминка суставов кисти и пальчиков способствует подготовке неокрепших рук к движениям, необходимым в художественном творчестве. Позволяет детям уверенно использовать различные художественные и бросовые материалы для своего творчества.</w:t>
      </w:r>
    </w:p>
    <w:p>
      <w:pPr>
        <w:spacing w:before="0" w:after="0" w:line="240" w:lineRule="auto"/>
        <w:contextualSpacing/>
        <w:jc w:val="both"/>
        <w:rPr>
          <w:rFonts w:ascii="Times New Roman" w:hAnsi="Times New Roman" w:eastAsia="Times New Roman" w:cs="Times New Roman"/>
          <w:color w:val="000000"/>
          <w:sz w:val="28"/>
          <w:szCs w:val="28"/>
          <w:u w:val="single"/>
          <w:lang w:eastAsia="ru-RU"/>
        </w:rPr>
      </w:pPr>
      <w:r>
        <w:rPr>
          <w:rFonts w:ascii="Times New Roman" w:hAnsi="Times New Roman" w:eastAsia="Times New Roman" w:cs="Times New Roman"/>
          <w:color w:val="000000"/>
          <w:sz w:val="28"/>
          <w:szCs w:val="28"/>
          <w:u w:val="single"/>
          <w:lang w:eastAsia="ru-RU"/>
        </w:rPr>
        <w:t>-Художественно-изобразительная деятельность.</w:t>
      </w:r>
    </w:p>
    <w:p>
      <w:pPr>
        <w:spacing w:before="0" w:after="0" w:line="240" w:lineRule="auto"/>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rPr>
        <w:t>Связана с содержанием конкретного занятия и включает задания, связанные с использованием выразительных возможностей материалов, техник исполнения. Предусматривает использование синтеза видов искусств и художественных видов деятельности. Литературные произведения помогают формированию у детей умения сравнивать, сопоставлять различное эмоционально-образное содержание произведений изобразительного искусства, настроение живой природы. Музыкальное сопровождение побуждает детей через пластические этюды, импровизации передавать эмоции, чувства в практической деятельности: нетрадиционном рисовании, дизайн-творчестве.</w:t>
      </w:r>
    </w:p>
    <w:p>
      <w:pPr>
        <w:spacing w:before="0" w:after="0" w:line="240" w:lineRule="auto"/>
        <w:contextualSpacing/>
        <w:jc w:val="both"/>
        <w:rPr>
          <w:rFonts w:ascii="Times New Roman" w:hAnsi="Times New Roman" w:eastAsia="Times New Roman" w:cs="Times New Roman"/>
          <w:sz w:val="28"/>
          <w:szCs w:val="28"/>
          <w:u w:val="single"/>
          <w:lang w:eastAsia="ru-RU"/>
        </w:rPr>
      </w:pPr>
      <w:r>
        <w:rPr>
          <w:rFonts w:ascii="Times New Roman" w:hAnsi="Times New Roman" w:eastAsia="Times New Roman" w:cs="Times New Roman"/>
          <w:color w:val="000000"/>
          <w:sz w:val="28"/>
          <w:szCs w:val="28"/>
          <w:u w:val="single"/>
          <w:lang w:eastAsia="ru-RU"/>
        </w:rPr>
        <w:t>-Рефлексия (выставка - презентация детских работ.</w:t>
      </w:r>
    </w:p>
    <w:p>
      <w:pPr>
        <w:spacing w:before="0" w:after="0" w:line="240" w:lineRule="auto"/>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rPr>
        <w:t>Соединение индивидуальных и подгрупповых форм работы способствует решению творческих задач. Выставки детского изобразительного творчества, индивидуальные вернисажи, совместное обсуждение работ являются хорошим стимулом для дальнейшей деятельности. Позитивный анализ результатов всех воспитанников с позиций оригинальности, выразительности, глубины замысла помогает детям ощутить радость успеха, почувствовать значимость своего труда.</w:t>
      </w:r>
    </w:p>
    <w:p>
      <w:pPr>
        <w:spacing w:before="0" w:after="0" w:line="240" w:lineRule="auto"/>
        <w:contextualSpacing/>
        <w:jc w:val="both"/>
        <w:rPr>
          <w:rFonts w:ascii="Times New Roman" w:hAnsi="Times New Roman" w:eastAsia="SimSun" w:cs="Times New Roman"/>
          <w:bCs/>
          <w:iCs/>
          <w:color w:val="000000"/>
          <w:sz w:val="28"/>
          <w:szCs w:val="28"/>
        </w:rPr>
      </w:pPr>
      <w:r>
        <w:rPr>
          <w:rFonts w:ascii="Times New Roman" w:hAnsi="Times New Roman" w:eastAsia="SimSun" w:cs="Times New Roman"/>
          <w:b/>
          <w:bCs/>
          <w:color w:val="000000"/>
          <w:sz w:val="28"/>
          <w:szCs w:val="28"/>
        </w:rPr>
        <w:t xml:space="preserve">Кадровое обеспечение </w:t>
      </w:r>
      <w:r>
        <w:rPr>
          <w:rFonts w:ascii="Times New Roman" w:hAnsi="Times New Roman" w:eastAsia="SimSun" w:cs="Times New Roman"/>
          <w:color w:val="000000"/>
          <w:sz w:val="28"/>
          <w:szCs w:val="28"/>
        </w:rPr>
        <w:t xml:space="preserve">– </w:t>
      </w:r>
      <w:r>
        <w:rPr>
          <w:rFonts w:ascii="Times New Roman" w:hAnsi="Times New Roman" w:eastAsia="SimSun" w:cs="Times New Roman"/>
          <w:iCs/>
          <w:color w:val="000000"/>
          <w:sz w:val="28"/>
          <w:szCs w:val="28"/>
        </w:rPr>
        <w:t>Программа реализуется воспитателями работающими с детьми с РАС, с высшей и первой категорией, имеющими высшее педагогическое образование и прошедшие курсы повышения квалификации «Нетрадиционные техники рисования в коррекционно развивающей работе с детьми с ОВЗ» . Педегогический портал «Инфоурок», 72 ч.</w:t>
      </w:r>
    </w:p>
    <w:p>
      <w:pPr>
        <w:spacing w:before="0" w:after="0" w:line="240" w:lineRule="auto"/>
        <w:contextualSpacing/>
        <w:jc w:val="both"/>
        <w:rPr>
          <w:rFonts w:ascii="Times New Roman" w:hAnsi="Times New Roman" w:eastAsia="SimSun" w:cs="Times New Roman"/>
          <w:b/>
          <w:bCs/>
          <w:color w:val="000000"/>
          <w:sz w:val="28"/>
          <w:szCs w:val="28"/>
        </w:rPr>
      </w:pPr>
      <w:r>
        <w:rPr>
          <w:rFonts w:ascii="Times New Roman" w:hAnsi="Times New Roman" w:eastAsia="Times New Roman" w:cs="Times New Roman"/>
          <w:b/>
          <w:color w:val="000000"/>
          <w:sz w:val="28"/>
          <w:szCs w:val="28"/>
        </w:rPr>
        <w:t xml:space="preserve">2.1.3. </w:t>
      </w:r>
      <w:r>
        <w:rPr>
          <w:rFonts w:ascii="Times New Roman" w:hAnsi="Times New Roman" w:eastAsia="SimSun" w:cs="Times New Roman"/>
          <w:b/>
          <w:bCs/>
          <w:color w:val="000000"/>
          <w:sz w:val="28"/>
          <w:szCs w:val="28"/>
        </w:rPr>
        <w:t>Формы аттестации и оценочные материалы</w:t>
      </w:r>
    </w:p>
    <w:p>
      <w:pPr>
        <w:spacing w:before="0" w:after="0" w:line="240" w:lineRule="auto"/>
        <w:ind w:firstLine="708"/>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rPr>
        <w:t>К концу года умения детей должны расшириться и совершенствоваться. Существует много тестов, позволяющих оценить творческие способности ребёнка. Диагностические таблицы позволяют проследить у детей развитие художественного восприятия, проанализировать уровень сформированности изобразительных навыков и умений. Итоговая диагностика проводится в форме творческого задания. Основным критерием в оценке рисунков, является новое, оригинальное, придуманное, изобретённое и художественное оформленное.</w:t>
      </w:r>
    </w:p>
    <w:p>
      <w:pPr>
        <w:spacing w:before="0" w:after="0" w:line="240" w:lineRule="auto"/>
        <w:ind w:firstLine="708"/>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rPr>
        <w:t>Оценка результатов заключается в анализе детских работ педагогом вместе с детьми в процессе обучения. В процессе анализа работ особое внимание уделяется положительной динамике. Критика работ не допускается. Приветствуется составление рассказа ребёнком о выполненной работе. По желанию дети забирают работы домой.</w:t>
      </w:r>
    </w:p>
    <w:p>
      <w:pPr>
        <w:spacing w:before="0" w:after="0" w:line="240" w:lineRule="auto"/>
        <w:contextualSpacing/>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Рисунки, выполненные детьми, служат отчётным материалом работы, они могут быть выставлены на выставке в конце занятия, отчётного периода, по итогам учебного года.</w:t>
      </w:r>
    </w:p>
    <w:p>
      <w:pPr>
        <w:suppressAutoHyphens/>
        <w:spacing w:before="0" w:after="0" w:line="240" w:lineRule="auto"/>
        <w:ind w:firstLine="708"/>
        <w:contextualSpacing/>
        <w:jc w:val="both"/>
        <w:rPr>
          <w:rFonts w:ascii="Times New Roman" w:hAnsi="Times New Roman" w:eastAsia="SimSun" w:cs="Times New Roman"/>
          <w:sz w:val="28"/>
          <w:szCs w:val="28"/>
          <w:lang w:eastAsia="zh-CN" w:bidi="hi-IN"/>
        </w:rPr>
      </w:pPr>
      <w:r>
        <w:rPr>
          <w:rFonts w:ascii="Times New Roman" w:hAnsi="Times New Roman" w:eastAsia="SimSun" w:cs="Times New Roman"/>
          <w:sz w:val="28"/>
          <w:szCs w:val="28"/>
          <w:lang w:eastAsia="zh-CN" w:bidi="hi-IN"/>
        </w:rPr>
        <w:t>Для детей 1 уровня развития оценивать можно по диагностической карте по методике «Диагностика изобразительной деятельности» Г.А. Урунтаевой                                                                          (Приложение 1)</w:t>
      </w:r>
    </w:p>
    <w:p>
      <w:pPr>
        <w:widowControl w:val="0"/>
        <w:suppressAutoHyphens/>
        <w:spacing w:before="0" w:after="0" w:line="240" w:lineRule="auto"/>
        <w:contextualSpacing/>
        <w:jc w:val="both"/>
        <w:rPr>
          <w:rFonts w:ascii="Times New Roman" w:hAnsi="Times New Roman" w:cs="Times New Roman"/>
          <w:bCs/>
          <w:sz w:val="28"/>
          <w:szCs w:val="28"/>
        </w:rPr>
      </w:pPr>
      <w:r>
        <w:rPr>
          <w:rFonts w:ascii="Times New Roman" w:hAnsi="Times New Roman" w:eastAsia="SimSun" w:cs="Times New Roman"/>
          <w:sz w:val="28"/>
          <w:szCs w:val="28"/>
          <w:lang w:eastAsia="hi-IN" w:bidi="hi-IN"/>
        </w:rPr>
        <w:t>Для 2 и 3 уровня развития можно использовать «</w:t>
      </w:r>
      <w:r>
        <w:rPr>
          <w:rFonts w:ascii="Times New Roman" w:hAnsi="Times New Roman" w:cs="Times New Roman"/>
          <w:bCs/>
          <w:sz w:val="28"/>
          <w:szCs w:val="28"/>
        </w:rPr>
        <w:t>Мониторинг достижения планируемых результатов освоения программы                        (Приложение 2)</w:t>
      </w:r>
    </w:p>
    <w:p>
      <w:pPr>
        <w:widowControl w:val="0"/>
        <w:suppressAutoHyphens/>
        <w:spacing w:before="0" w:after="0" w:line="240" w:lineRule="auto"/>
        <w:ind w:firstLine="708"/>
        <w:contextualSpacing/>
        <w:jc w:val="right"/>
        <w:rPr>
          <w:rFonts w:ascii="Times New Roman" w:hAnsi="Times New Roman" w:eastAsia="SimSun" w:cs="Times New Roman"/>
          <w:sz w:val="28"/>
          <w:szCs w:val="28"/>
          <w:lang w:eastAsia="hi-IN" w:bidi="hi-IN"/>
        </w:rPr>
      </w:pPr>
    </w:p>
    <w:p>
      <w:pPr>
        <w:widowControl w:val="0"/>
        <w:suppressAutoHyphens/>
        <w:spacing w:before="0" w:after="0" w:line="240" w:lineRule="auto"/>
        <w:contextualSpacing/>
        <w:rPr>
          <w:rFonts w:ascii="Times New Roman" w:hAnsi="Times New Roman" w:eastAsia="Times New Roman" w:cs="Times New Roman"/>
          <w:b/>
          <w:sz w:val="28"/>
          <w:szCs w:val="28"/>
          <w:lang w:eastAsia="hi-IN" w:bidi="hi-IN"/>
        </w:rPr>
      </w:pPr>
      <w:r>
        <w:rPr>
          <w:rFonts w:ascii="Times New Roman" w:hAnsi="Times New Roman" w:eastAsia="Times New Roman" w:cs="Times New Roman"/>
          <w:b/>
          <w:sz w:val="28"/>
          <w:szCs w:val="28"/>
          <w:lang w:eastAsia="hi-IN" w:bidi="hi-IN"/>
        </w:rPr>
        <w:t>2.1.4. Методические материалы</w:t>
      </w:r>
    </w:p>
    <w:p>
      <w:pPr>
        <w:spacing w:before="0" w:after="0" w:line="240" w:lineRule="auto"/>
        <w:contextualSpacing/>
        <w:jc w:val="both"/>
        <w:rPr>
          <w:rFonts w:ascii="Times New Roman" w:hAnsi="Times New Roman" w:eastAsia="SimSun" w:cs="Times New Roman"/>
          <w:color w:val="000000"/>
          <w:sz w:val="28"/>
          <w:szCs w:val="28"/>
        </w:rPr>
      </w:pPr>
      <w:r>
        <w:rPr>
          <w:rFonts w:ascii="Times New Roman" w:hAnsi="Times New Roman" w:eastAsia="SimSun" w:cs="Times New Roman"/>
          <w:color w:val="000000"/>
          <w:sz w:val="28"/>
          <w:szCs w:val="28"/>
        </w:rPr>
        <w:t>Организация</w:t>
      </w:r>
      <w:r>
        <w:rPr>
          <w:rFonts w:ascii="Times New Roman" w:hAnsi="Times New Roman" w:eastAsia="SimSun" w:cs="Times New Roman"/>
          <w:b/>
          <w:bCs/>
          <w:i/>
          <w:iCs/>
          <w:color w:val="000000"/>
          <w:sz w:val="28"/>
          <w:szCs w:val="28"/>
        </w:rPr>
        <w:t xml:space="preserve"> образовательного процесса</w:t>
      </w:r>
      <w:r>
        <w:rPr>
          <w:rFonts w:ascii="Times New Roman" w:hAnsi="Times New Roman" w:eastAsia="SimSun" w:cs="Times New Roman"/>
          <w:color w:val="000000"/>
          <w:sz w:val="28"/>
          <w:szCs w:val="28"/>
        </w:rPr>
        <w:t>: очная.</w:t>
      </w:r>
    </w:p>
    <w:p>
      <w:pPr>
        <w:spacing w:before="0" w:after="200" w:line="240" w:lineRule="auto"/>
        <w:contextualSpacing/>
        <w:jc w:val="both"/>
        <w:rPr>
          <w:rFonts w:ascii="Times New Roman" w:hAnsi="Times New Roman" w:cs="Times New Roman"/>
          <w:sz w:val="24"/>
          <w:szCs w:val="24"/>
        </w:rPr>
      </w:pPr>
      <w:r>
        <w:rPr>
          <w:rFonts w:ascii="Times New Roman" w:hAnsi="Times New Roman" w:eastAsia="SimSun" w:cs="Times New Roman"/>
          <w:b/>
          <w:bCs/>
          <w:color w:val="000000"/>
          <w:sz w:val="28"/>
          <w:szCs w:val="28"/>
        </w:rPr>
        <w:t>М</w:t>
      </w:r>
      <w:r>
        <w:rPr>
          <w:rFonts w:ascii="Times New Roman" w:hAnsi="Times New Roman" w:eastAsia="SimSun" w:cs="Times New Roman"/>
          <w:b/>
          <w:bCs/>
          <w:i/>
          <w:iCs/>
          <w:color w:val="000000"/>
          <w:sz w:val="28"/>
          <w:szCs w:val="28"/>
        </w:rPr>
        <w:t>етоды обучения:</w:t>
      </w:r>
    </w:p>
    <w:p>
      <w:pPr>
        <w:spacing w:before="0" w:after="200" w:line="240" w:lineRule="auto"/>
        <w:contextualSpacing/>
        <w:jc w:val="both"/>
        <w:rPr>
          <w:rFonts w:ascii="Times New Roman" w:hAnsi="Times New Roman" w:cs="Times New Roman"/>
          <w:sz w:val="24"/>
          <w:szCs w:val="24"/>
        </w:rPr>
      </w:pP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i/>
          <w:color w:val="000000"/>
          <w:sz w:val="28"/>
          <w:szCs w:val="28"/>
          <w:lang w:eastAsia="ru-RU"/>
        </w:rPr>
        <w:t>метод обследования, наглядности:</w:t>
      </w:r>
      <w:r>
        <w:rPr>
          <w:rFonts w:ascii="Times New Roman" w:hAnsi="Times New Roman" w:eastAsia="Times New Roman" w:cs="Times New Roman"/>
          <w:color w:val="000000"/>
          <w:sz w:val="28"/>
          <w:szCs w:val="28"/>
          <w:lang w:eastAsia="ru-RU"/>
        </w:rPr>
        <w:t xml:space="preserve"> рассматривание иллюстраций, альбомов, открыток, таблиц, видеофильмов и др. наглядных пособий;</w:t>
      </w:r>
    </w:p>
    <w:p>
      <w:pPr>
        <w:spacing w:before="0" w:after="0" w:line="240" w:lineRule="auto"/>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i/>
          <w:color w:val="000000"/>
          <w:sz w:val="28"/>
          <w:szCs w:val="28"/>
          <w:lang w:eastAsia="ru-RU"/>
        </w:rPr>
        <w:t>словесный</w:t>
      </w:r>
      <w:r>
        <w:rPr>
          <w:rFonts w:ascii="Times New Roman" w:hAnsi="Times New Roman" w:eastAsia="Times New Roman" w:cs="Times New Roman"/>
          <w:color w:val="000000"/>
          <w:sz w:val="28"/>
          <w:szCs w:val="28"/>
          <w:lang w:eastAsia="ru-RU"/>
        </w:rPr>
        <w:t xml:space="preserve"> (</w:t>
      </w:r>
      <w:r>
        <w:rPr>
          <w:rFonts w:ascii="Times New Roman" w:hAnsi="Times New Roman" w:eastAsia="SimSun" w:cs="Times New Roman"/>
          <w:i/>
          <w:sz w:val="28"/>
          <w:szCs w:val="28"/>
          <w:lang w:eastAsia="zh-CN" w:bidi="hi-IN"/>
        </w:rPr>
        <w:t>коммуникативный):</w:t>
      </w:r>
      <w:r>
        <w:rPr>
          <w:rFonts w:ascii="Times New Roman" w:hAnsi="Times New Roman" w:eastAsia="Times New Roman" w:cs="Times New Roman"/>
          <w:color w:val="000000"/>
          <w:sz w:val="28"/>
          <w:szCs w:val="28"/>
          <w:lang w:eastAsia="ru-RU"/>
        </w:rPr>
        <w:t xml:space="preserve"> беседа, использование художественного слова, указания, пояснения;</w:t>
      </w:r>
    </w:p>
    <w:p>
      <w:pPr>
        <w:spacing w:before="0" w:after="0" w:line="240" w:lineRule="auto"/>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i/>
          <w:color w:val="000000"/>
          <w:sz w:val="28"/>
          <w:szCs w:val="28"/>
          <w:lang w:eastAsia="ru-RU"/>
        </w:rPr>
        <w:t>практический</w:t>
      </w:r>
      <w:r>
        <w:rPr>
          <w:rFonts w:ascii="Times New Roman" w:hAnsi="Times New Roman" w:eastAsia="Times New Roman" w:cs="Times New Roman"/>
          <w:color w:val="000000"/>
          <w:sz w:val="28"/>
          <w:szCs w:val="28"/>
          <w:lang w:eastAsia="ru-RU"/>
        </w:rPr>
        <w:t>: (совместное) самостоятельное выполнение детьми рисунков в нетрадиционной технике, использование различных инструментов и материалов для изображения);</w:t>
      </w:r>
    </w:p>
    <w:p>
      <w:pPr>
        <w:spacing w:before="0" w:after="0" w:line="240" w:lineRule="auto"/>
        <w:contextualSpacing/>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i/>
          <w:color w:val="000000"/>
          <w:sz w:val="28"/>
          <w:szCs w:val="28"/>
          <w:lang w:eastAsia="ru-RU"/>
        </w:rPr>
        <w:t>частично-поисковый; проблемно– мотивационный::</w:t>
      </w:r>
      <w:r>
        <w:rPr>
          <w:rFonts w:ascii="Times New Roman" w:hAnsi="Times New Roman" w:eastAsia="Times New Roman" w:cs="Times New Roman"/>
          <w:color w:val="000000"/>
          <w:sz w:val="28"/>
          <w:szCs w:val="28"/>
          <w:lang w:eastAsia="ru-RU"/>
        </w:rPr>
        <w:t>стимулирует активность детей за счет включения проблемной ситуации в ход занятия;</w:t>
      </w:r>
    </w:p>
    <w:p>
      <w:pPr>
        <w:suppressAutoHyphens/>
        <w:spacing w:before="0" w:after="0" w:line="240" w:lineRule="auto"/>
        <w:contextualSpacing/>
        <w:jc w:val="both"/>
        <w:rPr>
          <w:rFonts w:ascii="Times New Roman" w:hAnsi="Times New Roman" w:eastAsia="SimSun" w:cs="Times New Roman"/>
          <w:sz w:val="28"/>
          <w:szCs w:val="28"/>
          <w:lang w:eastAsia="zh-CN" w:bidi="hi-IN"/>
        </w:rPr>
      </w:pPr>
      <w:r>
        <w:rPr>
          <w:rFonts w:ascii="Times New Roman" w:hAnsi="Times New Roman" w:eastAsia="SimSun" w:cs="Times New Roman"/>
          <w:i/>
          <w:sz w:val="28"/>
          <w:szCs w:val="28"/>
          <w:lang w:eastAsia="zh-CN" w:bidi="hi-IN"/>
        </w:rPr>
        <w:t>-игровой</w:t>
      </w:r>
      <w:r>
        <w:rPr>
          <w:rFonts w:ascii="Times New Roman" w:hAnsi="Times New Roman" w:eastAsia="SimSun" w:cs="Times New Roman"/>
          <w:sz w:val="28"/>
          <w:szCs w:val="28"/>
          <w:lang w:eastAsia="zh-CN" w:bidi="hi-IN"/>
        </w:rPr>
        <w:t>: оригинальность сюжета, мотивация;</w:t>
      </w:r>
    </w:p>
    <w:p>
      <w:pPr>
        <w:spacing w:before="0" w:after="0" w:line="240" w:lineRule="auto"/>
        <w:contextualSpacing/>
        <w:jc w:val="both"/>
        <w:rPr>
          <w:rFonts w:ascii="Times New Roman" w:hAnsi="Times New Roman" w:eastAsia="SimSun" w:cs="Times New Roman"/>
          <w:sz w:val="28"/>
          <w:szCs w:val="28"/>
          <w:lang w:eastAsia="zh-CN" w:bidi="hi-IN"/>
        </w:rPr>
      </w:pPr>
      <w:r>
        <w:rPr>
          <w:rFonts w:ascii="Times New Roman" w:hAnsi="Times New Roman" w:eastAsia="SimSun" w:cs="Times New Roman"/>
          <w:i/>
          <w:sz w:val="28"/>
          <w:szCs w:val="28"/>
          <w:lang w:eastAsia="zh-CN" w:bidi="hi-IN"/>
        </w:rPr>
        <w:t xml:space="preserve">-коррекционно-педагогический: </w:t>
      </w:r>
      <w:r>
        <w:rPr>
          <w:rFonts w:ascii="Times New Roman" w:hAnsi="Times New Roman" w:eastAsia="SimSun" w:cs="Times New Roman"/>
          <w:sz w:val="28"/>
          <w:szCs w:val="28"/>
          <w:lang w:eastAsia="zh-CN" w:bidi="hi-IN"/>
        </w:rPr>
        <w:t>стимулирование, авансирование успеха, пауза.</w:t>
      </w:r>
    </w:p>
    <w:p>
      <w:pPr>
        <w:spacing w:before="0" w:after="0" w:line="240" w:lineRule="auto"/>
        <w:contextualSpacing/>
        <w:jc w:val="both"/>
        <w:rPr>
          <w:rFonts w:ascii="Times New Roman" w:hAnsi="Times New Roman" w:eastAsia="SimSun" w:cs="Times New Roman"/>
          <w:color w:val="000000"/>
          <w:sz w:val="28"/>
          <w:szCs w:val="28"/>
        </w:rPr>
      </w:pPr>
      <w:r>
        <w:rPr>
          <w:rFonts w:ascii="Times New Roman" w:hAnsi="Times New Roman" w:eastAsia="SimSun" w:cs="Times New Roman"/>
          <w:b/>
          <w:bCs/>
          <w:i/>
          <w:iCs/>
          <w:color w:val="000000"/>
          <w:sz w:val="28"/>
          <w:szCs w:val="28"/>
        </w:rPr>
        <w:t>Формы организации образовательного процесса</w:t>
      </w:r>
      <w:r>
        <w:rPr>
          <w:rFonts w:ascii="Times New Roman" w:hAnsi="Times New Roman" w:eastAsia="SimSun" w:cs="Times New Roman"/>
          <w:i/>
          <w:iCs/>
          <w:color w:val="000000"/>
          <w:sz w:val="28"/>
          <w:szCs w:val="28"/>
        </w:rPr>
        <w:t xml:space="preserve">: </w:t>
      </w:r>
      <w:r>
        <w:rPr>
          <w:rFonts w:ascii="Times New Roman" w:hAnsi="Times New Roman" w:eastAsia="SimSun" w:cs="Times New Roman"/>
          <w:color w:val="000000"/>
          <w:sz w:val="28"/>
          <w:szCs w:val="28"/>
        </w:rPr>
        <w:t>индивидуальная, подгрупповая</w:t>
      </w:r>
    </w:p>
    <w:p>
      <w:pPr>
        <w:spacing w:before="0" w:after="0" w:line="240" w:lineRule="auto"/>
        <w:contextualSpacing/>
        <w:jc w:val="both"/>
        <w:rPr>
          <w:rFonts w:ascii="Times New Roman" w:hAnsi="Times New Roman" w:eastAsia="SimSun" w:cs="Times New Roman"/>
          <w:color w:val="000000"/>
          <w:sz w:val="28"/>
          <w:szCs w:val="28"/>
        </w:rPr>
      </w:pPr>
      <w:r>
        <w:rPr>
          <w:rFonts w:ascii="Times New Roman" w:hAnsi="Times New Roman" w:eastAsia="SimSun" w:cs="Times New Roman"/>
          <w:b/>
          <w:bCs/>
          <w:i/>
          <w:color w:val="000000"/>
          <w:sz w:val="28"/>
          <w:szCs w:val="28"/>
        </w:rPr>
        <w:t>Дидактические принципы:</w:t>
      </w:r>
    </w:p>
    <w:p>
      <w:pPr>
        <w:spacing w:before="0" w:after="0" w:line="240" w:lineRule="auto"/>
        <w:contextualSpacing/>
        <w:jc w:val="both"/>
        <w:rPr>
          <w:rFonts w:ascii="Times New Roman" w:hAnsi="Times New Roman" w:eastAsia="Times New Roman" w:cs="Times New Roman"/>
          <w:color w:val="000000"/>
          <w:sz w:val="28"/>
          <w:szCs w:val="28"/>
          <w:lang w:eastAsia="ru-RU"/>
        </w:rPr>
      </w:pPr>
      <w:r>
        <w:rPr>
          <w:rFonts w:ascii="Times New Roman" w:hAnsi="Times New Roman" w:eastAsia="SimSun" w:cs="Times New Roman"/>
          <w:b/>
          <w:bCs/>
          <w:color w:val="000000"/>
          <w:sz w:val="28"/>
          <w:szCs w:val="28"/>
        </w:rPr>
        <w:t xml:space="preserve"> </w:t>
      </w:r>
      <w:r>
        <w:rPr>
          <w:rFonts w:ascii="Times New Roman" w:hAnsi="Times New Roman" w:eastAsia="Times New Roman" w:cs="Times New Roman"/>
          <w:color w:val="000000"/>
          <w:sz w:val="28"/>
          <w:szCs w:val="28"/>
          <w:lang w:eastAsia="ru-RU"/>
        </w:rPr>
        <w:t>учебный материал подбирается с учетом возрастных, индивидуальных особенностей детей с РАС и темой занятий. Постепенно происходит его усложнение. Для развития творческих способностей используются нетрадиционные техники рисования, экспериментирование различных художественных материалов, дидактические игры, силуэтное изображение, физминутки, пальчиковая гимнастика, рассматривание иллюстраций, наглядные пособия, использование художественного слова и т.п.</w:t>
      </w:r>
    </w:p>
    <w:p>
      <w:pPr>
        <w:spacing w:before="0" w:after="200" w:line="240" w:lineRule="auto"/>
        <w:contextualSpacing/>
        <w:rPr>
          <w:rFonts w:ascii="Times New Roman" w:hAnsi="Times New Roman" w:cs="Times New Roman"/>
          <w:b/>
          <w:bCs/>
          <w:i/>
          <w:color w:val="000000"/>
          <w:sz w:val="28"/>
          <w:szCs w:val="28"/>
        </w:rPr>
      </w:pPr>
      <w:r>
        <w:rPr>
          <w:rStyle w:val="8"/>
          <w:rFonts w:ascii="Times New Roman" w:hAnsi="Times New Roman" w:cs="Times New Roman"/>
          <w:b/>
          <w:bCs/>
          <w:i/>
          <w:color w:val="000000"/>
          <w:sz w:val="28"/>
          <w:szCs w:val="28"/>
        </w:rPr>
        <w:t>Нетрадиционные техники:</w:t>
      </w:r>
    </w:p>
    <w:p>
      <w:pPr>
        <w:spacing w:before="0" w:after="200" w:line="240" w:lineRule="auto"/>
        <w:contextualSpacing/>
        <w:rPr>
          <w:rFonts w:ascii="Times New Roman" w:hAnsi="Times New Roman" w:cs="Times New Roman"/>
          <w:color w:val="000000"/>
          <w:sz w:val="28"/>
          <w:szCs w:val="28"/>
        </w:rPr>
      </w:pPr>
      <w:r>
        <w:rPr>
          <w:rStyle w:val="5"/>
          <w:rFonts w:ascii="Times New Roman" w:hAnsi="Times New Roman" w:cs="Times New Roman"/>
          <w:color w:val="000000"/>
          <w:sz w:val="28"/>
          <w:szCs w:val="28"/>
        </w:rPr>
        <w:t>- Монотипия;</w:t>
      </w:r>
    </w:p>
    <w:p>
      <w:pPr>
        <w:spacing w:before="0" w:after="200" w:line="240" w:lineRule="auto"/>
        <w:contextualSpacing/>
        <w:rPr>
          <w:rFonts w:ascii="Times New Roman" w:hAnsi="Times New Roman" w:cs="Times New Roman"/>
          <w:color w:val="000000"/>
          <w:sz w:val="28"/>
          <w:szCs w:val="28"/>
        </w:rPr>
      </w:pPr>
      <w:r>
        <w:rPr>
          <w:rStyle w:val="5"/>
          <w:color w:val="000000"/>
          <w:sz w:val="28"/>
          <w:szCs w:val="28"/>
        </w:rPr>
        <w:t xml:space="preserve">- </w:t>
      </w:r>
      <w:r>
        <w:rPr>
          <w:rStyle w:val="5"/>
          <w:rFonts w:ascii="Times New Roman" w:hAnsi="Times New Roman" w:cs="Times New Roman"/>
          <w:color w:val="000000"/>
          <w:sz w:val="28"/>
          <w:szCs w:val="28"/>
        </w:rPr>
        <w:t>Отпечатывание;</w:t>
      </w:r>
    </w:p>
    <w:p>
      <w:pPr>
        <w:spacing w:before="0" w:after="200" w:line="240" w:lineRule="auto"/>
        <w:contextualSpacing/>
        <w:rPr>
          <w:rFonts w:ascii="Times New Roman" w:hAnsi="Times New Roman" w:cs="Times New Roman"/>
          <w:color w:val="000000"/>
          <w:sz w:val="28"/>
          <w:szCs w:val="28"/>
        </w:rPr>
      </w:pPr>
      <w:r>
        <w:rPr>
          <w:rStyle w:val="5"/>
          <w:color w:val="000000"/>
          <w:sz w:val="28"/>
          <w:szCs w:val="28"/>
        </w:rPr>
        <w:t xml:space="preserve">- </w:t>
      </w:r>
      <w:r>
        <w:rPr>
          <w:rStyle w:val="5"/>
          <w:rFonts w:ascii="Times New Roman" w:hAnsi="Times New Roman" w:cs="Times New Roman"/>
          <w:color w:val="000000"/>
          <w:sz w:val="28"/>
          <w:szCs w:val="28"/>
        </w:rPr>
        <w:t>Смешивание красок;</w:t>
      </w:r>
    </w:p>
    <w:p>
      <w:pPr>
        <w:spacing w:before="0" w:after="200" w:line="240" w:lineRule="auto"/>
        <w:contextualSpacing/>
        <w:rPr>
          <w:rFonts w:ascii="Times New Roman" w:hAnsi="Times New Roman" w:cs="Times New Roman"/>
          <w:color w:val="000000"/>
          <w:sz w:val="28"/>
          <w:szCs w:val="28"/>
        </w:rPr>
      </w:pPr>
      <w:r>
        <w:rPr>
          <w:rStyle w:val="5"/>
          <w:color w:val="000000"/>
          <w:sz w:val="28"/>
          <w:szCs w:val="28"/>
        </w:rPr>
        <w:t xml:space="preserve">- </w:t>
      </w:r>
      <w:r>
        <w:rPr>
          <w:rStyle w:val="5"/>
          <w:rFonts w:ascii="Times New Roman" w:hAnsi="Times New Roman" w:cs="Times New Roman"/>
          <w:color w:val="000000"/>
          <w:sz w:val="28"/>
          <w:szCs w:val="28"/>
        </w:rPr>
        <w:t>Набрызг;</w:t>
      </w:r>
    </w:p>
    <w:p>
      <w:pPr>
        <w:spacing w:before="0" w:after="200" w:line="240" w:lineRule="auto"/>
        <w:contextualSpacing/>
        <w:rPr>
          <w:rFonts w:ascii="Times New Roman" w:hAnsi="Times New Roman" w:cs="Times New Roman"/>
          <w:color w:val="000000"/>
          <w:sz w:val="28"/>
          <w:szCs w:val="28"/>
        </w:rPr>
      </w:pPr>
      <w:r>
        <w:rPr>
          <w:rStyle w:val="5"/>
          <w:color w:val="000000"/>
          <w:sz w:val="28"/>
          <w:szCs w:val="28"/>
        </w:rPr>
        <w:t xml:space="preserve">- </w:t>
      </w:r>
      <w:r>
        <w:rPr>
          <w:rStyle w:val="5"/>
          <w:rFonts w:ascii="Times New Roman" w:hAnsi="Times New Roman" w:cs="Times New Roman"/>
          <w:color w:val="000000"/>
          <w:sz w:val="28"/>
          <w:szCs w:val="28"/>
        </w:rPr>
        <w:t>Граттаж;</w:t>
      </w:r>
    </w:p>
    <w:p>
      <w:pPr>
        <w:spacing w:before="0" w:after="200" w:line="240" w:lineRule="auto"/>
        <w:contextualSpacing/>
        <w:rPr>
          <w:rFonts w:ascii="Times New Roman" w:hAnsi="Times New Roman" w:cs="Times New Roman"/>
          <w:color w:val="000000"/>
          <w:sz w:val="28"/>
          <w:szCs w:val="28"/>
        </w:rPr>
      </w:pPr>
      <w:r>
        <w:rPr>
          <w:rStyle w:val="5"/>
          <w:color w:val="000000"/>
          <w:sz w:val="28"/>
          <w:szCs w:val="28"/>
        </w:rPr>
        <w:t xml:space="preserve">- </w:t>
      </w:r>
      <w:r>
        <w:rPr>
          <w:rStyle w:val="5"/>
          <w:rFonts w:ascii="Times New Roman" w:hAnsi="Times New Roman" w:cs="Times New Roman"/>
          <w:color w:val="000000"/>
          <w:sz w:val="28"/>
          <w:szCs w:val="28"/>
        </w:rPr>
        <w:t>Пальчиковая живопись;</w:t>
      </w:r>
    </w:p>
    <w:p>
      <w:pPr>
        <w:spacing w:before="0" w:after="200" w:line="240" w:lineRule="auto"/>
        <w:contextualSpacing/>
        <w:rPr>
          <w:rFonts w:ascii="Times New Roman" w:hAnsi="Times New Roman" w:cs="Times New Roman"/>
          <w:color w:val="000000"/>
          <w:sz w:val="28"/>
          <w:szCs w:val="28"/>
        </w:rPr>
      </w:pPr>
      <w:r>
        <w:rPr>
          <w:rStyle w:val="5"/>
          <w:color w:val="000000"/>
          <w:sz w:val="28"/>
          <w:szCs w:val="28"/>
        </w:rPr>
        <w:t xml:space="preserve">- </w:t>
      </w:r>
      <w:r>
        <w:rPr>
          <w:rStyle w:val="5"/>
          <w:rFonts w:ascii="Times New Roman" w:hAnsi="Times New Roman" w:cs="Times New Roman"/>
          <w:color w:val="000000"/>
          <w:sz w:val="28"/>
          <w:szCs w:val="28"/>
        </w:rPr>
        <w:t>Кляксография;</w:t>
      </w:r>
    </w:p>
    <w:p>
      <w:pPr>
        <w:spacing w:before="0" w:after="200" w:line="240" w:lineRule="auto"/>
        <w:contextualSpacing/>
        <w:rPr>
          <w:rFonts w:ascii="Times New Roman" w:hAnsi="Times New Roman" w:cs="Times New Roman"/>
          <w:color w:val="000000"/>
          <w:sz w:val="28"/>
          <w:szCs w:val="28"/>
        </w:rPr>
      </w:pPr>
      <w:r>
        <w:rPr>
          <w:rStyle w:val="5"/>
          <w:color w:val="000000"/>
          <w:sz w:val="28"/>
          <w:szCs w:val="28"/>
        </w:rPr>
        <w:t xml:space="preserve">- </w:t>
      </w:r>
      <w:r>
        <w:rPr>
          <w:rStyle w:val="5"/>
          <w:rFonts w:ascii="Times New Roman" w:hAnsi="Times New Roman" w:cs="Times New Roman"/>
          <w:color w:val="000000"/>
          <w:sz w:val="28"/>
          <w:szCs w:val="28"/>
        </w:rPr>
        <w:t>Живопись по мокрому;</w:t>
      </w:r>
    </w:p>
    <w:p>
      <w:pPr>
        <w:spacing w:before="0" w:after="200" w:line="240" w:lineRule="auto"/>
        <w:contextualSpacing/>
        <w:rPr>
          <w:rFonts w:cs="Times New Roman"/>
        </w:rPr>
      </w:pPr>
      <w:r>
        <w:rPr>
          <w:rStyle w:val="5"/>
          <w:color w:val="000000"/>
          <w:sz w:val="28"/>
          <w:szCs w:val="28"/>
        </w:rPr>
        <w:t xml:space="preserve">- </w:t>
      </w:r>
      <w:r>
        <w:rPr>
          <w:rStyle w:val="5"/>
          <w:rFonts w:ascii="Times New Roman" w:hAnsi="Times New Roman" w:cs="Times New Roman"/>
          <w:color w:val="000000"/>
          <w:sz w:val="28"/>
          <w:szCs w:val="28"/>
        </w:rPr>
        <w:t>Тычкование</w:t>
      </w:r>
      <w:r>
        <w:rPr>
          <w:rStyle w:val="5"/>
          <w:rFonts w:ascii="Harlow Solid Italic" w:hAnsi="Harlow Solid Italic"/>
          <w:color w:val="000000"/>
          <w:sz w:val="28"/>
          <w:szCs w:val="28"/>
        </w:rPr>
        <w:t xml:space="preserve"> </w:t>
      </w:r>
      <w:r>
        <w:rPr>
          <w:rStyle w:val="5"/>
          <w:rFonts w:ascii="Times New Roman" w:hAnsi="Times New Roman" w:cs="Times New Roman"/>
          <w:color w:val="000000"/>
          <w:sz w:val="28"/>
          <w:szCs w:val="28"/>
        </w:rPr>
        <w:t>мятой</w:t>
      </w:r>
      <w:r>
        <w:rPr>
          <w:rStyle w:val="5"/>
          <w:rFonts w:ascii="Harlow Solid Italic" w:hAnsi="Harlow Solid Italic"/>
          <w:color w:val="000000"/>
          <w:sz w:val="28"/>
          <w:szCs w:val="28"/>
        </w:rPr>
        <w:t xml:space="preserve"> </w:t>
      </w:r>
      <w:r>
        <w:rPr>
          <w:rStyle w:val="5"/>
          <w:rFonts w:ascii="Times New Roman" w:hAnsi="Times New Roman" w:cs="Times New Roman"/>
          <w:color w:val="000000"/>
          <w:sz w:val="28"/>
          <w:szCs w:val="28"/>
        </w:rPr>
        <w:t>бумагой</w:t>
      </w:r>
      <w:r>
        <w:rPr>
          <w:rStyle w:val="5"/>
          <w:rFonts w:ascii="Harlow Solid Italic" w:hAnsi="Harlow Solid Italic"/>
          <w:color w:val="000000"/>
          <w:sz w:val="28"/>
          <w:szCs w:val="28"/>
        </w:rPr>
        <w:t>;</w:t>
      </w:r>
    </w:p>
    <w:p>
      <w:pPr>
        <w:spacing w:before="0" w:after="200" w:line="240" w:lineRule="auto"/>
        <w:contextualSpacing/>
        <w:rPr>
          <w:rFonts w:ascii="Times New Roman" w:hAnsi="Times New Roman" w:cs="Times New Roman"/>
          <w:color w:val="000000"/>
          <w:sz w:val="28"/>
          <w:szCs w:val="28"/>
        </w:rPr>
      </w:pPr>
      <w:r>
        <w:rPr>
          <w:rStyle w:val="5"/>
          <w:rFonts w:ascii="Times New Roman" w:hAnsi="Times New Roman" w:cs="Times New Roman"/>
          <w:color w:val="000000"/>
          <w:sz w:val="28"/>
          <w:szCs w:val="28"/>
        </w:rPr>
        <w:t xml:space="preserve"> - Рисование пеной;</w:t>
      </w:r>
    </w:p>
    <w:p>
      <w:pPr>
        <w:spacing w:before="0" w:after="200" w:line="240" w:lineRule="auto"/>
        <w:contextualSpacing/>
        <w:rPr>
          <w:rFonts w:ascii="Times New Roman" w:hAnsi="Times New Roman" w:cs="Times New Roman"/>
          <w:color w:val="000000"/>
          <w:sz w:val="28"/>
          <w:szCs w:val="28"/>
        </w:rPr>
      </w:pPr>
      <w:r>
        <w:rPr>
          <w:rStyle w:val="5"/>
          <w:rFonts w:ascii="Times New Roman" w:hAnsi="Times New Roman" w:cs="Times New Roman"/>
          <w:color w:val="000000"/>
          <w:sz w:val="28"/>
          <w:szCs w:val="28"/>
        </w:rPr>
        <w:t>- Мятая бумага;</w:t>
      </w:r>
    </w:p>
    <w:p>
      <w:pPr>
        <w:spacing w:before="0" w:after="200" w:line="240" w:lineRule="auto"/>
        <w:contextualSpacing/>
        <w:rPr>
          <w:rFonts w:ascii="Times New Roman" w:hAnsi="Times New Roman" w:cs="Times New Roman"/>
          <w:color w:val="000000"/>
          <w:sz w:val="28"/>
          <w:szCs w:val="28"/>
        </w:rPr>
      </w:pPr>
      <w:r>
        <w:rPr>
          <w:rStyle w:val="5"/>
          <w:rFonts w:ascii="Times New Roman" w:hAnsi="Times New Roman" w:cs="Times New Roman"/>
          <w:color w:val="000000"/>
          <w:sz w:val="28"/>
          <w:szCs w:val="28"/>
        </w:rPr>
        <w:t>- Рисование ладошками;</w:t>
      </w:r>
    </w:p>
    <w:p>
      <w:pPr>
        <w:spacing w:before="0" w:after="200" w:line="240" w:lineRule="auto"/>
        <w:contextualSpacing/>
        <w:rPr>
          <w:rFonts w:ascii="Times New Roman" w:hAnsi="Times New Roman" w:cs="Times New Roman"/>
          <w:color w:val="000000"/>
          <w:sz w:val="28"/>
          <w:szCs w:val="28"/>
        </w:rPr>
      </w:pPr>
      <w:r>
        <w:rPr>
          <w:rStyle w:val="5"/>
          <w:rFonts w:ascii="Times New Roman" w:hAnsi="Times New Roman" w:cs="Times New Roman"/>
          <w:color w:val="000000"/>
          <w:sz w:val="28"/>
          <w:szCs w:val="28"/>
        </w:rPr>
        <w:t>- Выдувание из трубочки;</w:t>
      </w:r>
    </w:p>
    <w:p>
      <w:pPr>
        <w:spacing w:before="0" w:after="200" w:line="240" w:lineRule="auto"/>
        <w:contextualSpacing/>
        <w:rPr>
          <w:rFonts w:ascii="Times New Roman" w:hAnsi="Times New Roman" w:cs="Times New Roman"/>
          <w:color w:val="000000"/>
          <w:sz w:val="28"/>
          <w:szCs w:val="28"/>
        </w:rPr>
      </w:pPr>
      <w:r>
        <w:rPr>
          <w:rStyle w:val="5"/>
          <w:rFonts w:ascii="Times New Roman" w:hAnsi="Times New Roman" w:cs="Times New Roman"/>
          <w:color w:val="000000"/>
          <w:sz w:val="28"/>
          <w:szCs w:val="28"/>
        </w:rPr>
        <w:t>- Обрывание;</w:t>
      </w:r>
    </w:p>
    <w:p>
      <w:pPr>
        <w:spacing w:before="0" w:after="200" w:line="240" w:lineRule="auto"/>
        <w:contextualSpacing/>
        <w:rPr>
          <w:rFonts w:ascii="Times New Roman" w:hAnsi="Times New Roman" w:cs="Times New Roman"/>
          <w:color w:val="000000"/>
          <w:sz w:val="28"/>
          <w:szCs w:val="28"/>
        </w:rPr>
      </w:pPr>
      <w:r>
        <w:rPr>
          <w:rStyle w:val="5"/>
          <w:rFonts w:ascii="Times New Roman" w:hAnsi="Times New Roman" w:cs="Times New Roman"/>
          <w:color w:val="000000"/>
          <w:sz w:val="28"/>
          <w:szCs w:val="28"/>
        </w:rPr>
        <w:t>- Напыление</w:t>
      </w:r>
    </w:p>
    <w:p>
      <w:pPr>
        <w:spacing w:before="0" w:after="200" w:line="240" w:lineRule="auto"/>
        <w:contextualSpacing/>
        <w:rPr>
          <w:rFonts w:ascii="Times New Roman" w:hAnsi="Times New Roman" w:cs="Times New Roman"/>
        </w:rPr>
      </w:pPr>
      <w:r>
        <w:rPr>
          <w:rStyle w:val="5"/>
          <w:rFonts w:ascii="Times New Roman" w:hAnsi="Times New Roman" w:cs="Times New Roman"/>
          <w:color w:val="000000"/>
          <w:sz w:val="28"/>
          <w:szCs w:val="28"/>
        </w:rPr>
        <w:t>- Тычок жесткой полусухой кистью.</w:t>
      </w:r>
    </w:p>
    <w:p>
      <w:pPr>
        <w:spacing w:before="0" w:after="0" w:line="240" w:lineRule="auto"/>
        <w:contextualSpacing/>
        <w:jc w:val="both"/>
        <w:rPr>
          <w:rFonts w:ascii="Times New Roman" w:hAnsi="Times New Roman" w:eastAsia="Times New Roman" w:cs="Times New Roman"/>
          <w:color w:val="000000"/>
          <w:sz w:val="28"/>
          <w:szCs w:val="28"/>
          <w:lang w:eastAsia="ru-RU"/>
        </w:rPr>
      </w:pPr>
    </w:p>
    <w:p>
      <w:pPr>
        <w:widowControl w:val="0"/>
        <w:suppressAutoHyphens/>
        <w:spacing w:before="0" w:after="0" w:line="240" w:lineRule="auto"/>
        <w:ind w:firstLine="709"/>
        <w:contextualSpacing/>
        <w:jc w:val="center"/>
        <w:rPr>
          <w:rFonts w:ascii="Times New Roman" w:hAnsi="Times New Roman" w:eastAsia="Times New Roman" w:cs="Times New Roman"/>
          <w:b/>
          <w:sz w:val="28"/>
          <w:szCs w:val="28"/>
          <w:lang w:eastAsia="hi-IN" w:bidi="hi-IN"/>
        </w:rPr>
      </w:pPr>
      <w:r>
        <w:rPr>
          <w:rFonts w:ascii="Times New Roman" w:hAnsi="Times New Roman" w:eastAsia="Times New Roman" w:cs="Times New Roman"/>
          <w:b/>
          <w:sz w:val="28"/>
          <w:szCs w:val="28"/>
          <w:lang w:eastAsia="hi-IN" w:bidi="hi-IN"/>
        </w:rPr>
        <w:t>2.2. Календарный учебный график</w:t>
      </w:r>
    </w:p>
    <w:tbl>
      <w:tblPr>
        <w:tblStyle w:val="3"/>
        <w:tblW w:w="9464" w:type="dxa"/>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autofit"/>
        <w:tblCellMar>
          <w:top w:w="0" w:type="dxa"/>
          <w:left w:w="103" w:type="dxa"/>
          <w:bottom w:w="0" w:type="dxa"/>
          <w:right w:w="108" w:type="dxa"/>
        </w:tblCellMar>
      </w:tblPr>
      <w:tblGrid>
        <w:gridCol w:w="593"/>
        <w:gridCol w:w="789"/>
        <w:gridCol w:w="1276"/>
        <w:gridCol w:w="1417"/>
        <w:gridCol w:w="1559"/>
        <w:gridCol w:w="1559"/>
        <w:gridCol w:w="1418"/>
        <w:gridCol w:w="853"/>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0" w:type="dxa"/>
            <w:left w:w="103" w:type="dxa"/>
            <w:bottom w:w="0" w:type="dxa"/>
            <w:right w:w="108" w:type="dxa"/>
          </w:tblCellMar>
        </w:tblPrEx>
        <w:trPr>
          <w:trHeight w:val="817" w:hRule="atLeast"/>
        </w:trPr>
        <w:tc>
          <w:tcPr>
            <w:tcW w:w="593"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103" w:type="dxa"/>
            </w:tcMar>
          </w:tcPr>
          <w:p>
            <w:pPr>
              <w:spacing w:before="0" w:after="0" w:line="240" w:lineRule="auto"/>
              <w:contextualSpacing/>
              <w:jc w:val="both"/>
              <w:rPr>
                <w:rFonts w:ascii="Times New Roman" w:hAnsi="Times New Roman" w:eastAsia="SimSun" w:cs="Times New Roman"/>
                <w:color w:val="000000"/>
                <w:sz w:val="24"/>
                <w:szCs w:val="24"/>
              </w:rPr>
            </w:pPr>
            <w:r>
              <w:rPr>
                <w:rFonts w:ascii="Times New Roman" w:hAnsi="Times New Roman" w:eastAsia="SimSun" w:cs="Times New Roman"/>
                <w:color w:val="000000"/>
                <w:sz w:val="24"/>
                <w:szCs w:val="24"/>
              </w:rPr>
              <w:t xml:space="preserve">№ п/п </w:t>
            </w:r>
          </w:p>
        </w:tc>
        <w:tc>
          <w:tcPr>
            <w:tcW w:w="789"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103" w:type="dxa"/>
            </w:tcMar>
          </w:tcPr>
          <w:p>
            <w:pPr>
              <w:spacing w:before="0" w:after="0" w:line="240" w:lineRule="auto"/>
              <w:contextualSpacing/>
              <w:jc w:val="both"/>
              <w:rPr>
                <w:rFonts w:ascii="Times New Roman" w:hAnsi="Times New Roman" w:eastAsia="SimSun" w:cs="Times New Roman"/>
                <w:color w:val="000000"/>
                <w:sz w:val="24"/>
                <w:szCs w:val="24"/>
              </w:rPr>
            </w:pPr>
            <w:r>
              <w:rPr>
                <w:rFonts w:ascii="Times New Roman" w:hAnsi="Times New Roman" w:eastAsia="SimSun" w:cs="Times New Roman"/>
                <w:color w:val="000000"/>
                <w:sz w:val="24"/>
                <w:szCs w:val="24"/>
              </w:rPr>
              <w:t xml:space="preserve">Год обучения </w:t>
            </w:r>
          </w:p>
        </w:tc>
        <w:tc>
          <w:tcPr>
            <w:tcW w:w="1276"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103" w:type="dxa"/>
            </w:tcMar>
          </w:tcPr>
          <w:p>
            <w:pPr>
              <w:spacing w:before="0" w:after="0" w:line="240" w:lineRule="auto"/>
              <w:contextualSpacing/>
              <w:jc w:val="both"/>
              <w:rPr>
                <w:rFonts w:ascii="Times New Roman" w:hAnsi="Times New Roman" w:eastAsia="SimSun" w:cs="Times New Roman"/>
                <w:color w:val="000000"/>
                <w:sz w:val="24"/>
                <w:szCs w:val="24"/>
              </w:rPr>
            </w:pPr>
            <w:r>
              <w:rPr>
                <w:rFonts w:ascii="Times New Roman" w:hAnsi="Times New Roman" w:eastAsia="SimSun" w:cs="Times New Roman"/>
                <w:color w:val="000000"/>
                <w:sz w:val="24"/>
                <w:szCs w:val="24"/>
              </w:rPr>
              <w:t xml:space="preserve">Дата начала занятий </w:t>
            </w:r>
          </w:p>
        </w:tc>
        <w:tc>
          <w:tcPr>
            <w:tcW w:w="1417"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103" w:type="dxa"/>
            </w:tcMar>
          </w:tcPr>
          <w:p>
            <w:pPr>
              <w:spacing w:before="0" w:after="0" w:line="240" w:lineRule="auto"/>
              <w:contextualSpacing/>
              <w:jc w:val="both"/>
              <w:rPr>
                <w:rFonts w:ascii="Times New Roman" w:hAnsi="Times New Roman" w:eastAsia="SimSun" w:cs="Times New Roman"/>
                <w:color w:val="000000"/>
                <w:sz w:val="24"/>
                <w:szCs w:val="24"/>
              </w:rPr>
            </w:pPr>
            <w:r>
              <w:rPr>
                <w:rFonts w:ascii="Times New Roman" w:hAnsi="Times New Roman" w:eastAsia="SimSun" w:cs="Times New Roman"/>
                <w:color w:val="000000"/>
                <w:sz w:val="24"/>
                <w:szCs w:val="24"/>
              </w:rPr>
              <w:t xml:space="preserve">Дата окончания занятий </w:t>
            </w:r>
          </w:p>
        </w:tc>
        <w:tc>
          <w:tcPr>
            <w:tcW w:w="1559"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103" w:type="dxa"/>
            </w:tcMar>
          </w:tcPr>
          <w:p>
            <w:pPr>
              <w:spacing w:before="0" w:after="0" w:line="240" w:lineRule="auto"/>
              <w:contextualSpacing/>
              <w:jc w:val="both"/>
              <w:rPr>
                <w:rFonts w:ascii="Times New Roman" w:hAnsi="Times New Roman" w:eastAsia="SimSun" w:cs="Times New Roman"/>
                <w:color w:val="000000"/>
                <w:sz w:val="24"/>
                <w:szCs w:val="24"/>
              </w:rPr>
            </w:pPr>
            <w:r>
              <w:rPr>
                <w:rFonts w:ascii="Times New Roman" w:hAnsi="Times New Roman" w:eastAsia="SimSun" w:cs="Times New Roman"/>
                <w:color w:val="000000"/>
                <w:sz w:val="24"/>
                <w:szCs w:val="24"/>
              </w:rPr>
              <w:t xml:space="preserve">Количество учебных недель </w:t>
            </w:r>
          </w:p>
        </w:tc>
        <w:tc>
          <w:tcPr>
            <w:tcW w:w="1559"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103" w:type="dxa"/>
            </w:tcMar>
          </w:tcPr>
          <w:p>
            <w:pPr>
              <w:spacing w:before="0" w:after="0" w:line="240" w:lineRule="auto"/>
              <w:contextualSpacing/>
              <w:jc w:val="both"/>
              <w:rPr>
                <w:rFonts w:ascii="Times New Roman" w:hAnsi="Times New Roman" w:eastAsia="SimSun" w:cs="Times New Roman"/>
                <w:color w:val="000000"/>
                <w:sz w:val="24"/>
                <w:szCs w:val="24"/>
              </w:rPr>
            </w:pPr>
            <w:r>
              <w:rPr>
                <w:rFonts w:ascii="Times New Roman" w:hAnsi="Times New Roman" w:eastAsia="SimSun" w:cs="Times New Roman"/>
                <w:color w:val="000000"/>
                <w:sz w:val="24"/>
                <w:szCs w:val="24"/>
              </w:rPr>
              <w:t xml:space="preserve">Количество учебных дней </w:t>
            </w:r>
          </w:p>
        </w:tc>
        <w:tc>
          <w:tcPr>
            <w:tcW w:w="1417"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103" w:type="dxa"/>
            </w:tcMar>
          </w:tcPr>
          <w:p>
            <w:pPr>
              <w:spacing w:before="0" w:after="0" w:line="240" w:lineRule="auto"/>
              <w:contextualSpacing/>
              <w:jc w:val="both"/>
              <w:rPr>
                <w:rFonts w:ascii="Times New Roman" w:hAnsi="Times New Roman" w:eastAsia="SimSun" w:cs="Times New Roman"/>
                <w:color w:val="000000"/>
                <w:sz w:val="24"/>
                <w:szCs w:val="24"/>
              </w:rPr>
            </w:pPr>
            <w:r>
              <w:rPr>
                <w:rFonts w:ascii="Times New Roman" w:hAnsi="Times New Roman" w:eastAsia="SimSun" w:cs="Times New Roman"/>
                <w:color w:val="000000"/>
                <w:sz w:val="24"/>
                <w:szCs w:val="24"/>
              </w:rPr>
              <w:t xml:space="preserve">Количество учебных часов </w:t>
            </w:r>
          </w:p>
        </w:tc>
        <w:tc>
          <w:tcPr>
            <w:tcW w:w="852"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103" w:type="dxa"/>
            </w:tcMar>
          </w:tcPr>
          <w:p>
            <w:pPr>
              <w:spacing w:before="0" w:after="0" w:line="240" w:lineRule="auto"/>
              <w:ind w:right="-128" w:firstLine="0"/>
              <w:contextualSpacing/>
              <w:jc w:val="both"/>
              <w:rPr>
                <w:rFonts w:ascii="Times New Roman" w:hAnsi="Times New Roman" w:eastAsia="SimSun" w:cs="Times New Roman"/>
                <w:color w:val="000000"/>
                <w:sz w:val="24"/>
                <w:szCs w:val="24"/>
                <w:shd w:val="clear" w:fill="FFFF00"/>
              </w:rPr>
            </w:pPr>
            <w:r>
              <w:rPr>
                <w:rFonts w:ascii="Times New Roman" w:hAnsi="Times New Roman" w:eastAsia="SimSun" w:cs="Times New Roman"/>
                <w:color w:val="000000"/>
                <w:sz w:val="24"/>
                <w:szCs w:val="24"/>
              </w:rPr>
              <w:t xml:space="preserve">Режим занятий </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0" w:type="dxa"/>
            <w:left w:w="103" w:type="dxa"/>
            <w:bottom w:w="0" w:type="dxa"/>
            <w:right w:w="108" w:type="dxa"/>
          </w:tblCellMar>
        </w:tblPrEx>
        <w:trPr>
          <w:trHeight w:val="817" w:hRule="atLeast"/>
        </w:trPr>
        <w:tc>
          <w:tcPr>
            <w:tcW w:w="593"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103" w:type="dxa"/>
            </w:tcMar>
          </w:tcPr>
          <w:p>
            <w:pPr>
              <w:spacing w:before="0" w:after="0" w:line="240" w:lineRule="auto"/>
              <w:contextualSpacing/>
              <w:jc w:val="both"/>
              <w:rPr>
                <w:rFonts w:ascii="Times New Roman" w:hAnsi="Times New Roman" w:eastAsia="SimSun" w:cs="Times New Roman"/>
                <w:color w:val="000000"/>
                <w:sz w:val="24"/>
                <w:szCs w:val="24"/>
              </w:rPr>
            </w:pPr>
            <w:r>
              <w:rPr>
                <w:rFonts w:ascii="Times New Roman" w:hAnsi="Times New Roman" w:eastAsia="SimSun" w:cs="Times New Roman"/>
                <w:color w:val="000000"/>
                <w:sz w:val="24"/>
                <w:szCs w:val="24"/>
              </w:rPr>
              <w:t>1</w:t>
            </w:r>
          </w:p>
        </w:tc>
        <w:tc>
          <w:tcPr>
            <w:tcW w:w="789"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103" w:type="dxa"/>
            </w:tcMar>
          </w:tcPr>
          <w:p>
            <w:pPr>
              <w:spacing w:before="0" w:after="0" w:line="240" w:lineRule="auto"/>
              <w:contextualSpacing/>
              <w:jc w:val="both"/>
              <w:rPr>
                <w:rFonts w:ascii="Times New Roman" w:hAnsi="Times New Roman" w:eastAsia="SimSun" w:cs="Times New Roman"/>
                <w:color w:val="000000"/>
                <w:sz w:val="24"/>
                <w:szCs w:val="24"/>
              </w:rPr>
            </w:pPr>
            <w:r>
              <w:rPr>
                <w:rFonts w:ascii="Times New Roman" w:hAnsi="Times New Roman" w:eastAsia="SimSun" w:cs="Times New Roman"/>
                <w:color w:val="000000"/>
                <w:sz w:val="24"/>
                <w:szCs w:val="24"/>
              </w:rPr>
              <w:t>2023-2024</w:t>
            </w:r>
          </w:p>
        </w:tc>
        <w:tc>
          <w:tcPr>
            <w:tcW w:w="1276"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103" w:type="dxa"/>
            </w:tcMar>
          </w:tcPr>
          <w:p>
            <w:pPr>
              <w:spacing w:before="0" w:after="0" w:line="240" w:lineRule="auto"/>
              <w:contextualSpacing/>
              <w:jc w:val="both"/>
              <w:rPr>
                <w:rFonts w:ascii="Times New Roman" w:hAnsi="Times New Roman" w:eastAsia="SimSun" w:cs="Times New Roman"/>
                <w:color w:val="000000"/>
                <w:sz w:val="24"/>
                <w:szCs w:val="24"/>
              </w:rPr>
            </w:pPr>
            <w:r>
              <w:rPr>
                <w:rFonts w:ascii="Times New Roman" w:hAnsi="Times New Roman" w:eastAsia="SimSun" w:cs="Times New Roman"/>
                <w:color w:val="000000"/>
                <w:sz w:val="24"/>
                <w:szCs w:val="24"/>
              </w:rPr>
              <w:t>01.09.</w:t>
            </w:r>
          </w:p>
          <w:p>
            <w:pPr>
              <w:spacing w:before="0" w:after="0" w:line="240" w:lineRule="auto"/>
              <w:contextualSpacing/>
              <w:jc w:val="both"/>
              <w:rPr>
                <w:rFonts w:ascii="Times New Roman" w:hAnsi="Times New Roman" w:eastAsia="SimSun" w:cs="Times New Roman"/>
                <w:color w:val="000000"/>
                <w:sz w:val="24"/>
                <w:szCs w:val="24"/>
              </w:rPr>
            </w:pPr>
            <w:r>
              <w:rPr>
                <w:rFonts w:ascii="Times New Roman" w:hAnsi="Times New Roman" w:eastAsia="SimSun" w:cs="Times New Roman"/>
                <w:color w:val="000000"/>
                <w:sz w:val="24"/>
                <w:szCs w:val="24"/>
              </w:rPr>
              <w:t>2023</w:t>
            </w:r>
          </w:p>
        </w:tc>
        <w:tc>
          <w:tcPr>
            <w:tcW w:w="1417"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103" w:type="dxa"/>
            </w:tcMar>
          </w:tcPr>
          <w:p>
            <w:pPr>
              <w:spacing w:before="0" w:after="0" w:line="240" w:lineRule="auto"/>
              <w:contextualSpacing/>
              <w:jc w:val="both"/>
              <w:rPr>
                <w:rFonts w:ascii="Times New Roman" w:hAnsi="Times New Roman" w:eastAsia="SimSun" w:cs="Times New Roman"/>
                <w:color w:val="000000"/>
                <w:sz w:val="24"/>
                <w:szCs w:val="24"/>
              </w:rPr>
            </w:pPr>
            <w:r>
              <w:rPr>
                <w:rFonts w:ascii="Times New Roman" w:hAnsi="Times New Roman" w:eastAsia="SimSun" w:cs="Times New Roman"/>
                <w:color w:val="000000"/>
                <w:sz w:val="24"/>
                <w:szCs w:val="24"/>
              </w:rPr>
              <w:t>31.05.2024</w:t>
            </w:r>
          </w:p>
        </w:tc>
        <w:tc>
          <w:tcPr>
            <w:tcW w:w="1559"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103" w:type="dxa"/>
            </w:tcMar>
          </w:tcPr>
          <w:p>
            <w:pPr>
              <w:spacing w:before="0" w:after="0" w:line="240" w:lineRule="auto"/>
              <w:contextualSpacing/>
              <w:jc w:val="both"/>
              <w:rPr>
                <w:rFonts w:ascii="Times New Roman" w:hAnsi="Times New Roman" w:eastAsia="SimSun" w:cs="Times New Roman"/>
                <w:color w:val="000000"/>
                <w:sz w:val="24"/>
                <w:szCs w:val="24"/>
              </w:rPr>
            </w:pPr>
            <w:r>
              <w:rPr>
                <w:rFonts w:ascii="Times New Roman" w:hAnsi="Times New Roman" w:eastAsia="SimSun" w:cs="Times New Roman"/>
                <w:color w:val="000000"/>
                <w:sz w:val="24"/>
                <w:szCs w:val="24"/>
              </w:rPr>
              <w:t>36</w:t>
            </w:r>
          </w:p>
        </w:tc>
        <w:tc>
          <w:tcPr>
            <w:tcW w:w="1559"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103" w:type="dxa"/>
            </w:tcMar>
          </w:tcPr>
          <w:p>
            <w:pPr>
              <w:spacing w:before="0" w:after="0" w:line="240" w:lineRule="auto"/>
              <w:contextualSpacing/>
              <w:jc w:val="both"/>
              <w:rPr>
                <w:rFonts w:ascii="Times New Roman" w:hAnsi="Times New Roman" w:eastAsia="SimSun" w:cs="Times New Roman"/>
                <w:color w:val="000000"/>
                <w:sz w:val="24"/>
                <w:szCs w:val="24"/>
                <w:shd w:val="clear" w:fill="FFFF00"/>
              </w:rPr>
            </w:pPr>
            <w:r>
              <w:rPr>
                <w:rFonts w:ascii="Times New Roman" w:hAnsi="Times New Roman" w:eastAsia="SimSun" w:cs="Times New Roman"/>
                <w:color w:val="000000"/>
                <w:sz w:val="24"/>
                <w:szCs w:val="24"/>
              </w:rPr>
              <w:t>36</w:t>
            </w:r>
          </w:p>
        </w:tc>
        <w:tc>
          <w:tcPr>
            <w:tcW w:w="1417"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103" w:type="dxa"/>
            </w:tcMar>
          </w:tcPr>
          <w:p>
            <w:pPr>
              <w:spacing w:before="0" w:after="0" w:line="240" w:lineRule="auto"/>
              <w:contextualSpacing/>
              <w:jc w:val="both"/>
              <w:rPr>
                <w:rFonts w:ascii="Times New Roman" w:hAnsi="Times New Roman" w:eastAsia="SimSun" w:cs="Times New Roman"/>
                <w:color w:val="000000"/>
                <w:sz w:val="24"/>
                <w:szCs w:val="24"/>
                <w:shd w:val="clear" w:fill="FFFF00"/>
              </w:rPr>
            </w:pPr>
            <w:r>
              <w:rPr>
                <w:rFonts w:ascii="Times New Roman" w:hAnsi="Times New Roman" w:eastAsia="SimSun" w:cs="Times New Roman"/>
                <w:color w:val="000000"/>
                <w:sz w:val="24"/>
                <w:szCs w:val="24"/>
              </w:rPr>
              <w:t>36</w:t>
            </w:r>
          </w:p>
        </w:tc>
        <w:tc>
          <w:tcPr>
            <w:tcW w:w="852" w:type="dxa"/>
            <w:tcBorders>
              <w:top w:val="single" w:color="00000A" w:sz="4" w:space="0"/>
              <w:left w:val="single" w:color="00000A" w:sz="4" w:space="0"/>
              <w:bottom w:val="single" w:color="00000A" w:sz="4" w:space="0"/>
              <w:right w:val="single" w:color="00000A" w:sz="4" w:space="0"/>
              <w:insideH w:val="single" w:sz="4" w:space="0"/>
              <w:insideV w:val="single" w:sz="4" w:space="0"/>
            </w:tcBorders>
            <w:shd w:val="clear" w:color="auto" w:fill="auto"/>
            <w:tcMar>
              <w:left w:w="103" w:type="dxa"/>
            </w:tcMar>
          </w:tcPr>
          <w:p>
            <w:pPr>
              <w:spacing w:before="0" w:after="0" w:line="240" w:lineRule="auto"/>
              <w:contextualSpacing/>
              <w:jc w:val="both"/>
              <w:rPr>
                <w:rFonts w:ascii="Times New Roman" w:hAnsi="Times New Roman" w:eastAsia="SimSun" w:cs="Times New Roman"/>
                <w:color w:val="000000"/>
                <w:sz w:val="24"/>
                <w:szCs w:val="24"/>
                <w:shd w:val="clear" w:fill="FFFF00"/>
              </w:rPr>
            </w:pPr>
            <w:r>
              <w:rPr>
                <w:rFonts w:ascii="Times New Roman" w:hAnsi="Times New Roman" w:eastAsia="SimSun" w:cs="Times New Roman"/>
                <w:color w:val="000000"/>
                <w:sz w:val="24"/>
                <w:szCs w:val="24"/>
              </w:rPr>
              <w:t xml:space="preserve">1 раз в неделю </w:t>
            </w:r>
          </w:p>
        </w:tc>
      </w:tr>
    </w:tbl>
    <w:p>
      <w:pPr>
        <w:widowControl w:val="0"/>
        <w:suppressAutoHyphens/>
        <w:spacing w:before="0" w:after="0" w:line="240" w:lineRule="auto"/>
        <w:contextualSpacing/>
        <w:jc w:val="both"/>
        <w:rPr>
          <w:rFonts w:ascii="Times New Roman" w:hAnsi="Times New Roman" w:eastAsia="Times New Roman" w:cs="Times New Roman"/>
          <w:b/>
          <w:sz w:val="28"/>
          <w:szCs w:val="28"/>
          <w:lang w:eastAsia="hi-IN" w:bidi="hi-IN"/>
        </w:rPr>
      </w:pPr>
    </w:p>
    <w:p>
      <w:pPr>
        <w:rPr>
          <w:rFonts w:ascii="Times New Roman" w:hAnsi="Times New Roman" w:cs="Times New Roman"/>
          <w:b/>
          <w:sz w:val="28"/>
          <w:szCs w:val="28"/>
        </w:rPr>
      </w:pPr>
      <w:r>
        <w:rPr>
          <w:rFonts w:ascii="Times New Roman" w:hAnsi="Times New Roman" w:cs="Times New Roman"/>
          <w:b/>
          <w:sz w:val="28"/>
          <w:szCs w:val="28"/>
          <w:lang w:eastAsia="ru-RU"/>
        </w:rPr>
        <w:t>Список литературы для педагогов.</w:t>
      </w:r>
      <w:r>
        <w:rPr>
          <w:rFonts w:ascii="Times New Roman" w:hAnsi="Times New Roman" w:cs="Times New Roman"/>
          <w:b/>
          <w:sz w:val="28"/>
          <w:szCs w:val="28"/>
        </w:rPr>
        <w:t xml:space="preserve"> </w:t>
      </w:r>
    </w:p>
    <w:p>
      <w:pPr>
        <w:pStyle w:val="24"/>
        <w:numPr>
          <w:ilvl w:val="3"/>
          <w:numId w:val="1"/>
        </w:numPr>
        <w:ind w:left="0" w:hanging="360"/>
        <w:rPr>
          <w:rFonts w:ascii="Times New Roman" w:hAnsi="Times New Roman" w:cs="Times New Roman"/>
          <w:sz w:val="28"/>
          <w:szCs w:val="28"/>
        </w:rPr>
      </w:pPr>
      <w:r>
        <w:rPr>
          <w:rStyle w:val="5"/>
          <w:rFonts w:ascii="Times New Roman" w:hAnsi="Times New Roman" w:cs="Times New Roman"/>
          <w:sz w:val="28"/>
          <w:szCs w:val="28"/>
        </w:rPr>
        <w:t xml:space="preserve">Алексеевская Н.А. Карандашик озорной. – М.: Лист, 1999. </w:t>
      </w:r>
    </w:p>
    <w:p>
      <w:pPr>
        <w:pStyle w:val="24"/>
        <w:numPr>
          <w:ilvl w:val="3"/>
          <w:numId w:val="1"/>
        </w:numPr>
        <w:ind w:left="0" w:hanging="360"/>
        <w:rPr>
          <w:rFonts w:ascii="Times New Roman" w:hAnsi="Times New Roman" w:cs="Times New Roman"/>
          <w:sz w:val="28"/>
          <w:szCs w:val="28"/>
        </w:rPr>
      </w:pPr>
      <w:r>
        <w:rPr>
          <w:rFonts w:ascii="Times New Roman" w:hAnsi="Times New Roman" w:cs="Times New Roman"/>
          <w:sz w:val="28"/>
          <w:szCs w:val="28"/>
        </w:rPr>
        <w:t xml:space="preserve">Антонова Т.В., Алиева Т.И. Истоки. Примерная основная общеобразовательная программа дошкольного образования. М.: ТЦ Сфера, 2011. </w:t>
      </w:r>
    </w:p>
    <w:p>
      <w:pPr>
        <w:pStyle w:val="24"/>
        <w:numPr>
          <w:ilvl w:val="3"/>
          <w:numId w:val="1"/>
        </w:numPr>
        <w:ind w:left="0" w:hanging="360"/>
        <w:rPr>
          <w:rFonts w:ascii="Times New Roman" w:hAnsi="Times New Roman" w:cs="Times New Roman"/>
          <w:sz w:val="28"/>
          <w:szCs w:val="28"/>
        </w:rPr>
      </w:pPr>
      <w:r>
        <w:rPr>
          <w:rFonts w:ascii="Times New Roman" w:hAnsi="Times New Roman" w:cs="Times New Roman"/>
          <w:sz w:val="28"/>
          <w:szCs w:val="28"/>
        </w:rPr>
        <w:t>Галанов А.С., Корнилова С.Н., Занятия с дошкольниками по изобразительному искусству/.– М.: ТЦ Сфера, 1999.</w:t>
      </w:r>
    </w:p>
    <w:p>
      <w:pPr>
        <w:pStyle w:val="24"/>
        <w:numPr>
          <w:ilvl w:val="3"/>
          <w:numId w:val="1"/>
        </w:numPr>
        <w:ind w:left="0" w:hanging="360"/>
        <w:rPr>
          <w:rFonts w:ascii="Times New Roman" w:hAnsi="Times New Roman" w:cs="Times New Roman"/>
          <w:sz w:val="28"/>
          <w:szCs w:val="28"/>
        </w:rPr>
      </w:pPr>
      <w:r>
        <w:rPr>
          <w:rFonts w:ascii="Times New Roman" w:hAnsi="Times New Roman" w:cs="Times New Roman"/>
          <w:sz w:val="28"/>
          <w:szCs w:val="28"/>
        </w:rPr>
        <w:t xml:space="preserve">Казакова Р.Г. Рисование с детьми дошкольного возраста: Нетрадиционные техники, планирование. Конспекты занятий/. М.: ТЦ «Сфера», 2005. </w:t>
      </w:r>
    </w:p>
    <w:p>
      <w:pPr>
        <w:pStyle w:val="24"/>
        <w:numPr>
          <w:ilvl w:val="3"/>
          <w:numId w:val="1"/>
        </w:numPr>
        <w:ind w:left="0" w:hanging="360"/>
        <w:rPr>
          <w:rFonts w:ascii="Times New Roman" w:hAnsi="Times New Roman" w:cs="Times New Roman"/>
          <w:sz w:val="28"/>
          <w:szCs w:val="28"/>
        </w:rPr>
      </w:pPr>
      <w:r>
        <w:rPr>
          <w:rFonts w:ascii="Times New Roman" w:hAnsi="Times New Roman" w:cs="Times New Roman"/>
          <w:sz w:val="28"/>
          <w:szCs w:val="28"/>
        </w:rPr>
        <w:t xml:space="preserve">Кихтева Е.Ю. Рисуют малыши: Игровые занятия с детьми 1-3 лет. – М.: Мозаика-Синтез, 2008. </w:t>
      </w:r>
    </w:p>
    <w:p>
      <w:pPr>
        <w:pStyle w:val="24"/>
        <w:numPr>
          <w:ilvl w:val="3"/>
          <w:numId w:val="1"/>
        </w:numPr>
        <w:ind w:left="0" w:hanging="360"/>
        <w:rPr>
          <w:rFonts w:ascii="Times New Roman" w:hAnsi="Times New Roman" w:cs="Times New Roman"/>
          <w:sz w:val="28"/>
          <w:szCs w:val="28"/>
        </w:rPr>
      </w:pPr>
      <w:r>
        <w:rPr>
          <w:rFonts w:ascii="Times New Roman" w:hAnsi="Times New Roman" w:cs="Times New Roman"/>
          <w:sz w:val="28"/>
          <w:szCs w:val="28"/>
        </w:rPr>
        <w:t xml:space="preserve">Колдина Д.Н. Рисование с детьми 3-4 лет. Конспекты занятий. – М.: Мозаика-Синтез, 2008. </w:t>
      </w:r>
    </w:p>
    <w:p>
      <w:pPr>
        <w:pStyle w:val="24"/>
        <w:numPr>
          <w:ilvl w:val="3"/>
          <w:numId w:val="1"/>
        </w:numPr>
        <w:ind w:left="0" w:hanging="360"/>
        <w:rPr>
          <w:rFonts w:ascii="Times New Roman" w:hAnsi="Times New Roman" w:cs="Times New Roman"/>
          <w:sz w:val="28"/>
          <w:szCs w:val="28"/>
        </w:rPr>
      </w:pPr>
      <w:r>
        <w:rPr>
          <w:rFonts w:ascii="Times New Roman" w:hAnsi="Times New Roman" w:cs="Times New Roman"/>
          <w:sz w:val="28"/>
          <w:szCs w:val="28"/>
        </w:rPr>
        <w:t xml:space="preserve">Комарова Т.С. Детское художественное творчество. Методическое пособие для воспитателей и педагогов. – М.: Мозаика-Синтез, 2005. </w:t>
      </w:r>
    </w:p>
    <w:p>
      <w:pPr>
        <w:pStyle w:val="24"/>
        <w:numPr>
          <w:ilvl w:val="3"/>
          <w:numId w:val="1"/>
        </w:numPr>
        <w:ind w:left="0" w:hanging="360"/>
        <w:rPr>
          <w:rFonts w:ascii="Times New Roman" w:hAnsi="Times New Roman" w:cs="Times New Roman"/>
          <w:sz w:val="28"/>
          <w:szCs w:val="28"/>
        </w:rPr>
      </w:pPr>
      <w:r>
        <w:rPr>
          <w:rFonts w:ascii="Times New Roman" w:hAnsi="Times New Roman" w:cs="Times New Roman"/>
          <w:sz w:val="28"/>
          <w:szCs w:val="28"/>
        </w:rPr>
        <w:t xml:space="preserve">Конощук С.И. Фантазии круглый год: Пособие для пед. коллективов детских садов, студентов, родителей.- М: Обруч, СПб.: Образовательные проекты, 2011. </w:t>
      </w:r>
    </w:p>
    <w:p>
      <w:pPr>
        <w:pStyle w:val="24"/>
        <w:numPr>
          <w:ilvl w:val="3"/>
          <w:numId w:val="1"/>
        </w:numPr>
        <w:ind w:left="0" w:hanging="360"/>
        <w:rPr>
          <w:rFonts w:ascii="Times New Roman" w:hAnsi="Times New Roman" w:cs="Times New Roman"/>
          <w:sz w:val="28"/>
          <w:szCs w:val="28"/>
        </w:rPr>
      </w:pPr>
      <w:r>
        <w:rPr>
          <w:rFonts w:ascii="Times New Roman" w:hAnsi="Times New Roman" w:cs="Times New Roman"/>
          <w:sz w:val="28"/>
          <w:szCs w:val="28"/>
        </w:rPr>
        <w:t xml:space="preserve">Корнилова С.Н., Галанов А.С. Уроки изобразительного искусства для детей 5-9 лет.- М.: Рольф, 2000. </w:t>
      </w:r>
    </w:p>
    <w:p>
      <w:pPr>
        <w:pStyle w:val="24"/>
        <w:numPr>
          <w:ilvl w:val="3"/>
          <w:numId w:val="1"/>
        </w:numPr>
        <w:ind w:left="0" w:hanging="360"/>
        <w:rPr>
          <w:rFonts w:ascii="Times New Roman" w:hAnsi="Times New Roman" w:cs="Times New Roman"/>
          <w:sz w:val="28"/>
          <w:szCs w:val="28"/>
        </w:rPr>
      </w:pPr>
      <w:r>
        <w:rPr>
          <w:rFonts w:ascii="Times New Roman" w:hAnsi="Times New Roman" w:cs="Times New Roman"/>
          <w:sz w:val="28"/>
          <w:szCs w:val="28"/>
        </w:rPr>
        <w:t xml:space="preserve">Лубковска К., Згрыхова И. Сделаем это сами: Пособие для воспитателя детского сада. М.: Просвещение, 1983. </w:t>
      </w:r>
    </w:p>
    <w:p>
      <w:pPr>
        <w:pStyle w:val="24"/>
        <w:numPr>
          <w:ilvl w:val="3"/>
          <w:numId w:val="1"/>
        </w:numPr>
        <w:ind w:left="0" w:hanging="360"/>
        <w:rPr>
          <w:rFonts w:ascii="Times New Roman" w:hAnsi="Times New Roman" w:cs="Times New Roman"/>
          <w:sz w:val="28"/>
          <w:szCs w:val="28"/>
        </w:rPr>
      </w:pPr>
      <w:r>
        <w:rPr>
          <w:rFonts w:ascii="Times New Roman" w:hAnsi="Times New Roman" w:cs="Times New Roman"/>
          <w:sz w:val="28"/>
          <w:szCs w:val="28"/>
        </w:rPr>
        <w:t>Лыкова И.А. Изобразительное творчество в детском саду. Путешествия в тапочках, валенках, ластах, босиком, на ковре - самолете и в машине времени. Занятия в ИЗО-студии. – М.: Издательский дом «Карапуз», 2008.</w:t>
      </w:r>
    </w:p>
    <w:p>
      <w:pPr>
        <w:pStyle w:val="24"/>
        <w:numPr>
          <w:ilvl w:val="3"/>
          <w:numId w:val="1"/>
        </w:numPr>
        <w:ind w:left="0" w:hanging="360"/>
        <w:rPr>
          <w:rFonts w:ascii="Times New Roman" w:hAnsi="Times New Roman" w:cs="Times New Roman"/>
          <w:sz w:val="28"/>
          <w:szCs w:val="28"/>
        </w:rPr>
      </w:pPr>
      <w:r>
        <w:rPr>
          <w:rFonts w:ascii="Times New Roman" w:hAnsi="Times New Roman" w:cs="Times New Roman"/>
          <w:sz w:val="28"/>
          <w:szCs w:val="28"/>
        </w:rPr>
        <w:t xml:space="preserve">Лыкова И.А. Программа художественного воспитания, обучения и развития детей 2 – 7 лет «Цветные ладошки». – М.: «Карапуз-дидактика», 2007. </w:t>
      </w:r>
    </w:p>
    <w:p>
      <w:pPr>
        <w:pStyle w:val="24"/>
        <w:numPr>
          <w:ilvl w:val="3"/>
          <w:numId w:val="1"/>
        </w:numPr>
        <w:ind w:left="0" w:hanging="360"/>
        <w:rPr>
          <w:rFonts w:ascii="Times New Roman" w:hAnsi="Times New Roman" w:cs="Times New Roman"/>
          <w:sz w:val="28"/>
          <w:szCs w:val="28"/>
        </w:rPr>
      </w:pPr>
      <w:r>
        <w:rPr>
          <w:rFonts w:ascii="Times New Roman" w:hAnsi="Times New Roman" w:cs="Times New Roman"/>
          <w:sz w:val="28"/>
          <w:szCs w:val="28"/>
        </w:rPr>
        <w:t xml:space="preserve">Уотт Ф. Я умею рисовать /Пер. с англ. О. Солодовниковой.- М.: ООО «Издательство «РОСМЭН-ПРЕСС», 2003. </w:t>
      </w:r>
    </w:p>
    <w:p>
      <w:pPr>
        <w:pStyle w:val="24"/>
        <w:numPr>
          <w:ilvl w:val="3"/>
          <w:numId w:val="1"/>
        </w:numPr>
        <w:ind w:left="0" w:hanging="360"/>
        <w:rPr>
          <w:rFonts w:ascii="Times New Roman" w:hAnsi="Times New Roman" w:cs="Times New Roman"/>
          <w:sz w:val="28"/>
          <w:szCs w:val="28"/>
        </w:rPr>
      </w:pPr>
      <w:r>
        <w:rPr>
          <w:rFonts w:ascii="Times New Roman" w:hAnsi="Times New Roman" w:cs="Times New Roman"/>
          <w:sz w:val="28"/>
          <w:szCs w:val="28"/>
        </w:rPr>
        <w:t xml:space="preserve">Цквитария Т.А. Нетрадиционные техники рисования. Интегрированные занятия в ДОУ. М.: ТЦ Сфера, 2011. </w:t>
      </w:r>
    </w:p>
    <w:p>
      <w:pPr>
        <w:pStyle w:val="24"/>
        <w:numPr>
          <w:ilvl w:val="3"/>
          <w:numId w:val="1"/>
        </w:numPr>
        <w:ind w:left="0" w:hanging="360"/>
        <w:rPr>
          <w:rFonts w:ascii="Times New Roman" w:hAnsi="Times New Roman" w:cs="Times New Roman"/>
          <w:sz w:val="28"/>
          <w:szCs w:val="28"/>
        </w:rPr>
      </w:pPr>
      <w:r>
        <w:rPr>
          <w:rFonts w:ascii="Times New Roman" w:hAnsi="Times New Roman" w:cs="Times New Roman"/>
          <w:sz w:val="28"/>
          <w:szCs w:val="28"/>
        </w:rPr>
        <w:t xml:space="preserve">Яковлева Т.Н. Пластилиновая живопись. Методическое пособие. – М.: ТЦ Сфера, 2010. </w:t>
      </w:r>
    </w:p>
    <w:p>
      <w:pPr>
        <w:rPr>
          <w:rFonts w:ascii="Times New Roman" w:hAnsi="Times New Roman" w:cs="Times New Roman"/>
          <w:b/>
          <w:sz w:val="28"/>
          <w:szCs w:val="28"/>
        </w:rPr>
      </w:pPr>
      <w:r>
        <w:rPr>
          <w:rFonts w:ascii="Times New Roman" w:hAnsi="Times New Roman" w:cs="Times New Roman"/>
          <w:b/>
          <w:bCs/>
          <w:sz w:val="28"/>
          <w:szCs w:val="28"/>
        </w:rPr>
        <w:t xml:space="preserve">Литература для родителей и детей: </w:t>
      </w:r>
    </w:p>
    <w:p>
      <w:pPr>
        <w:pStyle w:val="24"/>
        <w:numPr>
          <w:ilvl w:val="6"/>
          <w:numId w:val="1"/>
        </w:numPr>
        <w:ind w:left="0" w:hanging="360"/>
        <w:rPr>
          <w:rFonts w:ascii="Times New Roman" w:hAnsi="Times New Roman" w:cs="Times New Roman"/>
          <w:sz w:val="28"/>
          <w:szCs w:val="28"/>
        </w:rPr>
      </w:pPr>
      <w:r>
        <w:rPr>
          <w:rFonts w:ascii="Times New Roman" w:hAnsi="Times New Roman" w:cs="Times New Roman"/>
          <w:sz w:val="28"/>
          <w:szCs w:val="28"/>
        </w:rPr>
        <w:t xml:space="preserve">Ветрова Г. «Сказка о правдивом художнике. Серов» » Издательство «Белый город». </w:t>
      </w:r>
    </w:p>
    <w:p>
      <w:pPr>
        <w:pStyle w:val="24"/>
        <w:numPr>
          <w:ilvl w:val="6"/>
          <w:numId w:val="1"/>
        </w:numPr>
        <w:ind w:left="0" w:hanging="360"/>
        <w:rPr>
          <w:rFonts w:ascii="Times New Roman" w:hAnsi="Times New Roman" w:cs="Times New Roman"/>
          <w:sz w:val="28"/>
          <w:szCs w:val="28"/>
        </w:rPr>
      </w:pPr>
      <w:r>
        <w:rPr>
          <w:rFonts w:ascii="Times New Roman" w:hAnsi="Times New Roman" w:cs="Times New Roman"/>
          <w:sz w:val="28"/>
          <w:szCs w:val="28"/>
        </w:rPr>
        <w:t xml:space="preserve">Ветрова Г. «Сказка о сказочнике. Васнецов» Издательство «Белый город». </w:t>
      </w:r>
    </w:p>
    <w:p>
      <w:pPr>
        <w:pStyle w:val="24"/>
        <w:numPr>
          <w:ilvl w:val="6"/>
          <w:numId w:val="1"/>
        </w:numPr>
        <w:ind w:left="0" w:hanging="360"/>
        <w:rPr>
          <w:rFonts w:ascii="Times New Roman" w:hAnsi="Times New Roman" w:cs="Times New Roman"/>
          <w:sz w:val="28"/>
          <w:szCs w:val="28"/>
        </w:rPr>
      </w:pPr>
      <w:r>
        <w:rPr>
          <w:rFonts w:ascii="Times New Roman" w:hAnsi="Times New Roman" w:cs="Times New Roman"/>
          <w:sz w:val="28"/>
          <w:szCs w:val="28"/>
        </w:rPr>
        <w:t>Ветрова Г. «Сказка о художнике и весенних птицах. Саврасов» Издательство «Белый город».</w:t>
      </w:r>
    </w:p>
    <w:p>
      <w:pPr>
        <w:pStyle w:val="24"/>
        <w:numPr>
          <w:ilvl w:val="6"/>
          <w:numId w:val="1"/>
        </w:numPr>
        <w:ind w:left="0" w:hanging="360"/>
        <w:rPr>
          <w:rFonts w:ascii="Times New Roman" w:hAnsi="Times New Roman" w:cs="Times New Roman"/>
          <w:sz w:val="28"/>
          <w:szCs w:val="28"/>
        </w:rPr>
      </w:pPr>
      <w:r>
        <w:rPr>
          <w:rFonts w:ascii="Times New Roman" w:hAnsi="Times New Roman" w:cs="Times New Roman"/>
          <w:sz w:val="28"/>
          <w:szCs w:val="28"/>
        </w:rPr>
        <w:t xml:space="preserve">Курочкина Н.А. «Знакомим с книжной графикой». Учебно – наглядное пособие СПб.: ДЕТСТВО-ПРЕСС,2005 г. </w:t>
      </w:r>
    </w:p>
    <w:p>
      <w:pPr>
        <w:pStyle w:val="24"/>
        <w:numPr>
          <w:ilvl w:val="6"/>
          <w:numId w:val="1"/>
        </w:numPr>
        <w:ind w:left="0" w:hanging="360"/>
        <w:rPr>
          <w:rFonts w:ascii="Times New Roman" w:hAnsi="Times New Roman" w:cs="Times New Roman"/>
          <w:sz w:val="28"/>
          <w:szCs w:val="28"/>
        </w:rPr>
      </w:pPr>
      <w:r>
        <w:rPr>
          <w:rFonts w:ascii="Times New Roman" w:hAnsi="Times New Roman" w:cs="Times New Roman"/>
          <w:sz w:val="28"/>
          <w:szCs w:val="28"/>
        </w:rPr>
        <w:t>Курочкина Н.А. «Знакомим с натюрмортом» Учебно – наглядное пособие СПб.: ДЕТСТВО-ПРЕСС, 2005 г.</w:t>
      </w:r>
    </w:p>
    <w:p>
      <w:pPr>
        <w:pStyle w:val="24"/>
        <w:numPr>
          <w:ilvl w:val="6"/>
          <w:numId w:val="1"/>
        </w:numPr>
        <w:ind w:left="0" w:hanging="360"/>
        <w:rPr>
          <w:rFonts w:ascii="Times New Roman" w:hAnsi="Times New Roman" w:cs="Times New Roman"/>
          <w:sz w:val="28"/>
          <w:szCs w:val="28"/>
        </w:rPr>
      </w:pPr>
      <w:r>
        <w:rPr>
          <w:rFonts w:ascii="Times New Roman" w:hAnsi="Times New Roman" w:cs="Times New Roman"/>
          <w:sz w:val="28"/>
          <w:szCs w:val="28"/>
        </w:rPr>
        <w:t xml:space="preserve">Курочкина Н.А. «Знакомим с пейзажной живописью". Учебно – наглядное пособие СПб.: ДЕТСТВО-ПРЕСС,2005 г. </w:t>
      </w:r>
    </w:p>
    <w:p>
      <w:pPr>
        <w:pStyle w:val="24"/>
        <w:numPr>
          <w:ilvl w:val="6"/>
          <w:numId w:val="1"/>
        </w:numPr>
        <w:ind w:left="0" w:hanging="360"/>
        <w:rPr>
          <w:rFonts w:ascii="Times New Roman" w:hAnsi="Times New Roman" w:cs="Times New Roman"/>
          <w:sz w:val="28"/>
          <w:szCs w:val="28"/>
        </w:rPr>
      </w:pPr>
      <w:r>
        <w:rPr>
          <w:rFonts w:ascii="Times New Roman" w:hAnsi="Times New Roman" w:cs="Times New Roman"/>
          <w:sz w:val="28"/>
          <w:szCs w:val="28"/>
        </w:rPr>
        <w:t xml:space="preserve">Лыкова И.А. Альбом «Пестрые крылышки». Издательский дом «КАРАПУЗ» 2001 г. </w:t>
      </w:r>
    </w:p>
    <w:p>
      <w:pPr>
        <w:pStyle w:val="24"/>
        <w:numPr>
          <w:ilvl w:val="6"/>
          <w:numId w:val="1"/>
        </w:numPr>
        <w:ind w:left="0" w:hanging="360"/>
        <w:rPr>
          <w:rFonts w:ascii="Times New Roman" w:hAnsi="Times New Roman" w:cs="Times New Roman"/>
          <w:sz w:val="28"/>
          <w:szCs w:val="28"/>
        </w:rPr>
      </w:pPr>
      <w:r>
        <w:rPr>
          <w:rFonts w:ascii="Times New Roman" w:hAnsi="Times New Roman" w:cs="Times New Roman"/>
          <w:sz w:val="28"/>
          <w:szCs w:val="28"/>
        </w:rPr>
        <w:t xml:space="preserve">Лыкова И.А. Альбом «Цветные хвостики» Издательский дом «КАРАПУЗ» 2001 г. </w:t>
      </w:r>
    </w:p>
    <w:p>
      <w:pPr>
        <w:pStyle w:val="24"/>
        <w:numPr>
          <w:ilvl w:val="6"/>
          <w:numId w:val="1"/>
        </w:numPr>
        <w:ind w:left="0" w:hanging="360"/>
        <w:rPr>
          <w:rFonts w:ascii="Times New Roman" w:hAnsi="Times New Roman" w:cs="Times New Roman"/>
          <w:sz w:val="28"/>
          <w:szCs w:val="28"/>
        </w:rPr>
      </w:pPr>
      <w:r>
        <w:rPr>
          <w:rFonts w:ascii="Times New Roman" w:hAnsi="Times New Roman" w:cs="Times New Roman"/>
          <w:sz w:val="28"/>
          <w:szCs w:val="28"/>
        </w:rPr>
        <w:t xml:space="preserve">Лыкова И.А. Журнал «Рисуем натюрморт» Издательский дом «КАРАПУЗ» 2001 г. </w:t>
      </w:r>
    </w:p>
    <w:p>
      <w:pPr>
        <w:pStyle w:val="24"/>
        <w:numPr>
          <w:ilvl w:val="6"/>
          <w:numId w:val="1"/>
        </w:numPr>
        <w:ind w:left="0" w:hanging="360"/>
        <w:rPr>
          <w:rFonts w:ascii="Times New Roman" w:hAnsi="Times New Roman" w:cs="Times New Roman"/>
          <w:sz w:val="28"/>
          <w:szCs w:val="28"/>
        </w:rPr>
      </w:pPr>
      <w:r>
        <w:rPr>
          <w:rFonts w:ascii="Times New Roman" w:hAnsi="Times New Roman" w:cs="Times New Roman"/>
          <w:sz w:val="28"/>
          <w:szCs w:val="28"/>
        </w:rPr>
        <w:t xml:space="preserve">Позина Е. Времена года в стихах, рассказах и загадках./Издательство «Стрекоза», 2007. </w:t>
      </w:r>
    </w:p>
    <w:p>
      <w:pPr>
        <w:spacing w:before="0" w:after="0" w:line="240" w:lineRule="auto"/>
        <w:contextualSpacing/>
        <w:jc w:val="right"/>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ПРИЛОЖЕНИЕ 1</w:t>
      </w:r>
    </w:p>
    <w:p>
      <w:pPr>
        <w:spacing w:before="0" w:after="0" w:line="240" w:lineRule="auto"/>
        <w:contextualSpacing/>
        <w:jc w:val="center"/>
        <w:rPr>
          <w:rFonts w:ascii="Times New Roman" w:hAnsi="Times New Roman" w:eastAsia="Times New Roman" w:cs="Times New Roman"/>
          <w:color w:val="000000"/>
          <w:sz w:val="28"/>
          <w:szCs w:val="28"/>
          <w:lang w:eastAsia="ru-RU"/>
        </w:rPr>
      </w:pPr>
    </w:p>
    <w:p>
      <w:pPr>
        <w:spacing w:before="0" w:after="0" w:line="240" w:lineRule="auto"/>
        <w:ind w:firstLine="709"/>
        <w:contextualSpacing/>
        <w:jc w:val="center"/>
        <w:rPr>
          <w:rFonts w:ascii="Times New Roman" w:hAnsi="Times New Roman" w:eastAsia="Calibri" w:cs="Times New Roman"/>
          <w:b/>
          <w:sz w:val="28"/>
          <w:szCs w:val="28"/>
        </w:rPr>
      </w:pPr>
      <w:r>
        <w:rPr>
          <w:rFonts w:ascii="Times New Roman" w:hAnsi="Times New Roman" w:eastAsia="Calibri" w:cs="Times New Roman"/>
          <w:b/>
          <w:sz w:val="28"/>
          <w:szCs w:val="28"/>
        </w:rPr>
        <w:t>«Диагностика изобразительной деятельности» Г. А. Урунтаевой.</w:t>
      </w:r>
    </w:p>
    <w:p>
      <w:pPr>
        <w:spacing w:before="0" w:after="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Проведение выбранной диагностики включает в себя реализацию следующих последовательных, взаимосвязанных шагов. </w:t>
      </w:r>
    </w:p>
    <w:p>
      <w:pPr>
        <w:spacing w:before="0" w:after="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Подобрать темы для предметного и сюжетного рисования в соответствии с уровнем развития детей с РАС. </w:t>
      </w:r>
    </w:p>
    <w:p>
      <w:pPr>
        <w:spacing w:before="0" w:after="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Приготовить листы бумаги форматом 21 x 29,8 см, набор из 6 цветных карандашей. </w:t>
      </w:r>
    </w:p>
    <w:p>
      <w:pPr>
        <w:spacing w:before="0" w:after="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Проведение исследования. </w:t>
      </w:r>
    </w:p>
    <w:p>
      <w:pPr>
        <w:spacing w:before="0" w:after="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С детьми с РАС индивидуально проводится 2 серии с интервалом в 2-3 дня. </w:t>
      </w:r>
    </w:p>
    <w:p>
      <w:pPr>
        <w:spacing w:before="0" w:after="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b/>
          <w:sz w:val="28"/>
          <w:szCs w:val="28"/>
        </w:rPr>
        <w:t>Первая серия.</w:t>
      </w:r>
      <w:r>
        <w:rPr>
          <w:rFonts w:ascii="Times New Roman" w:hAnsi="Times New Roman" w:eastAsia="Calibri" w:cs="Times New Roman"/>
          <w:sz w:val="28"/>
          <w:szCs w:val="28"/>
        </w:rPr>
        <w:t xml:space="preserve"> Ребенку предлагают нарисовать определенный предмет. </w:t>
      </w:r>
      <w:r>
        <w:rPr>
          <w:rFonts w:ascii="Times New Roman" w:hAnsi="Times New Roman" w:eastAsia="Calibri" w:cs="Times New Roman"/>
          <w:b/>
          <w:sz w:val="28"/>
          <w:szCs w:val="28"/>
        </w:rPr>
        <w:t>Вторая серия</w:t>
      </w:r>
      <w:r>
        <w:rPr>
          <w:rFonts w:ascii="Times New Roman" w:hAnsi="Times New Roman" w:eastAsia="Calibri" w:cs="Times New Roman"/>
          <w:sz w:val="28"/>
          <w:szCs w:val="28"/>
        </w:rPr>
        <w:t>. Ребенку предлагают нарисовать сюжетную картинку на определенную тему. Время рисования в каждой серии не ограничивается. Ребенок рисует самостоятельно. После окончания рисования его просят рассказать, что он нарисовал (для говорящих)</w:t>
      </w:r>
    </w:p>
    <w:p>
      <w:pPr>
        <w:numPr>
          <w:ilvl w:val="0"/>
          <w:numId w:val="2"/>
        </w:numPr>
        <w:spacing w:before="0" w:after="0" w:line="240" w:lineRule="auto"/>
        <w:ind w:left="0" w:hanging="720"/>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Содержание рисунка </w:t>
      </w:r>
    </w:p>
    <w:p>
      <w:pPr>
        <w:numPr>
          <w:ilvl w:val="0"/>
          <w:numId w:val="2"/>
        </w:numPr>
        <w:spacing w:before="0" w:after="0" w:line="240" w:lineRule="auto"/>
        <w:ind w:left="0" w:hanging="720"/>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Особенности изображения </w:t>
      </w:r>
    </w:p>
    <w:p>
      <w:pPr>
        <w:numPr>
          <w:ilvl w:val="0"/>
          <w:numId w:val="3"/>
        </w:numPr>
        <w:spacing w:before="0" w:after="0" w:line="240" w:lineRule="auto"/>
        <w:ind w:left="0" w:hanging="360"/>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Передача формы: </w:t>
      </w:r>
    </w:p>
    <w:p>
      <w:pPr>
        <w:spacing w:before="0" w:after="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простая или сложная; </w:t>
      </w:r>
    </w:p>
    <w:p>
      <w:pPr>
        <w:spacing w:before="0" w:after="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передана точно, немного искажена или не удалась. </w:t>
      </w:r>
    </w:p>
    <w:p>
      <w:pPr>
        <w:spacing w:before="0" w:after="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2. Строение предмета (части расположены верно, немного искаженно, неверно). </w:t>
      </w:r>
    </w:p>
    <w:p>
      <w:pPr>
        <w:spacing w:before="0" w:after="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3. Передача пропорций предмета (переданы верно, немного нарушены, не удались). </w:t>
      </w:r>
    </w:p>
    <w:p>
      <w:pPr>
        <w:spacing w:before="0" w:after="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4. Композиция: </w:t>
      </w:r>
    </w:p>
    <w:p>
      <w:pPr>
        <w:spacing w:before="0" w:after="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вытянутое, окученное изображение или нет единства; </w:t>
      </w:r>
    </w:p>
    <w:p>
      <w:pPr>
        <w:spacing w:before="0" w:after="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-пропорциональное или непропорциональное построение (отношение по величине разных изображений); </w:t>
      </w:r>
    </w:p>
    <w:p>
      <w:pPr>
        <w:spacing w:before="0" w:after="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-симметричное или несимметричное построение; </w:t>
      </w:r>
    </w:p>
    <w:p>
      <w:pPr>
        <w:spacing w:before="0" w:after="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-ритмичное или неритмичное построение; </w:t>
      </w:r>
    </w:p>
    <w:p>
      <w:pPr>
        <w:spacing w:before="0" w:after="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-миниатюрное или увеличенное изображение; </w:t>
      </w:r>
    </w:p>
    <w:p>
      <w:pPr>
        <w:spacing w:before="0" w:after="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-расположение отдельных изображений (по всему листу, по полосе – так называемое фризовое); </w:t>
      </w:r>
    </w:p>
    <w:p>
      <w:pPr>
        <w:spacing w:before="0" w:after="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-количество событий, изображенных на одном листе бумаги. </w:t>
      </w:r>
    </w:p>
    <w:p>
      <w:pPr>
        <w:spacing w:before="0" w:after="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5. Передача движений: статичное или динамичное изображение. </w:t>
      </w:r>
    </w:p>
    <w:p>
      <w:pPr>
        <w:spacing w:before="0" w:after="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6. Цвет: передана реальная окраска предмета или есть отступления от нее; </w:t>
      </w:r>
    </w:p>
    <w:p>
      <w:pPr>
        <w:spacing w:before="0" w:after="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-преобладают насыщенные или бледные тона; </w:t>
      </w:r>
    </w:p>
    <w:p>
      <w:pPr>
        <w:spacing w:before="0" w:after="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-многоцветная раскраска или преобладание одного-двух цветов. </w:t>
      </w:r>
    </w:p>
    <w:p>
      <w:pPr>
        <w:spacing w:before="0" w:after="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III. Проявления творчества в рисунке </w:t>
      </w:r>
    </w:p>
    <w:p>
      <w:pPr>
        <w:spacing w:before="0" w:after="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-Замысел (для анализа второй серии): </w:t>
      </w:r>
    </w:p>
    <w:p>
      <w:pPr>
        <w:spacing w:before="0" w:after="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-когда возникает: до начала рисования или в его процессе; пальчиками чувство композиции и ритма белая и зеленая краска, влажные и бумажные салфетки;</w:t>
      </w:r>
    </w:p>
    <w:p>
      <w:pPr>
        <w:spacing w:before="0" w:after="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-изменяется ли по ходу рисования, в чем это проявляется и почему происходит; </w:t>
      </w:r>
    </w:p>
    <w:p>
      <w:pPr>
        <w:spacing w:before="0" w:after="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-какова оригинальность замысла и готового рисунка. </w:t>
      </w:r>
    </w:p>
    <w:p>
      <w:pPr>
        <w:spacing w:before="0" w:after="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2. Выразительные средства: какие выразительные средства использует (цвет, форма, ритм, композиция и т.д. </w:t>
      </w:r>
    </w:p>
    <w:p>
      <w:pPr>
        <w:spacing w:before="0" w:after="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IV. Проявления самостоятельности </w:t>
      </w:r>
    </w:p>
    <w:p>
      <w:pPr>
        <w:spacing w:before="0" w:after="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1. Требовалась ли в процессе рисования помощь взрослого и какая. </w:t>
      </w:r>
    </w:p>
    <w:p>
      <w:pPr>
        <w:spacing w:before="0" w:after="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2. Обращался ли ребенок с вопросами (указать какими), просьбами о помощи к взрослому. </w:t>
      </w:r>
    </w:p>
    <w:p>
      <w:pPr>
        <w:spacing w:before="0" w:after="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V. Отношение к процессу и результату рисования </w:t>
      </w:r>
    </w:p>
    <w:p>
      <w:pPr>
        <w:spacing w:before="0" w:after="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1. Эмоциональная окрашенность процесса рисования. </w:t>
      </w:r>
    </w:p>
    <w:p>
      <w:pPr>
        <w:spacing w:before="0" w:after="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2. Отношение к готовому рисунку. </w:t>
      </w:r>
    </w:p>
    <w:tbl>
      <w:tblPr>
        <w:tblStyle w:val="25"/>
        <w:tblW w:w="10207" w:type="dxa"/>
        <w:tblInd w:w="-846" w:type="dxa"/>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108" w:type="dxa"/>
          <w:bottom w:w="0" w:type="dxa"/>
          <w:right w:w="108" w:type="dxa"/>
        </w:tblCellMar>
      </w:tblPr>
      <w:tblGrid>
        <w:gridCol w:w="651"/>
        <w:gridCol w:w="948"/>
        <w:gridCol w:w="539"/>
        <w:gridCol w:w="470"/>
        <w:gridCol w:w="540"/>
        <w:gridCol w:w="472"/>
        <w:gridCol w:w="485"/>
        <w:gridCol w:w="471"/>
        <w:gridCol w:w="485"/>
        <w:gridCol w:w="475"/>
        <w:gridCol w:w="559"/>
        <w:gridCol w:w="533"/>
        <w:gridCol w:w="541"/>
        <w:gridCol w:w="479"/>
        <w:gridCol w:w="561"/>
        <w:gridCol w:w="594"/>
        <w:gridCol w:w="653"/>
        <w:gridCol w:w="751"/>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108" w:type="dxa"/>
            <w:bottom w:w="0" w:type="dxa"/>
            <w:right w:w="108" w:type="dxa"/>
          </w:tblCellMar>
        </w:tblPrEx>
        <w:trPr>
          <w:cantSplit/>
          <w:trHeight w:val="2174" w:hRule="exact"/>
        </w:trPr>
        <w:tc>
          <w:tcPr>
            <w:tcW w:w="708" w:type="dxa"/>
            <w:vMerge w:val="restart"/>
            <w:tcBorders>
              <w:top w:val="single" w:color="000001" w:sz="4" w:space="0"/>
              <w:left w:val="single" w:color="000001" w:sz="4" w:space="0"/>
              <w:bottom w:val="single" w:color="000001" w:sz="4" w:space="0"/>
              <w:right w:val="single" w:color="000001" w:sz="4" w:space="0"/>
              <w:insideH w:val="single" w:sz="4" w:space="0"/>
              <w:insideV w:val="single" w:sz="4" w:space="0"/>
            </w:tcBorders>
            <w:shd w:val="clear" w:color="auto" w:fill="auto"/>
            <w:tcMar>
              <w:left w:w="108" w:type="dxa"/>
            </w:tcMar>
          </w:tcPr>
          <w:p>
            <w:pPr>
              <w:widowControl w:val="0"/>
              <w:spacing w:before="0" w:after="0" w:line="240" w:lineRule="auto"/>
              <w:contextualSpacing/>
              <w:rPr>
                <w:rFonts w:ascii="Times New Roman" w:hAnsi="Times New Roman" w:eastAsia="Times New Roman" w:cs="Times New Roman"/>
                <w:sz w:val="22"/>
                <w:szCs w:val="22"/>
                <w:lang w:val="en-US" w:eastAsia="ru-RU"/>
              </w:rPr>
            </w:pPr>
          </w:p>
          <w:p>
            <w:pPr>
              <w:widowControl w:val="0"/>
              <w:spacing w:before="0" w:after="0" w:line="240" w:lineRule="auto"/>
              <w:ind w:left="107" w:firstLine="0"/>
              <w:contextualSpacing/>
              <w:rPr>
                <w:rFonts w:ascii="Times New Roman" w:hAnsi="Times New Roman" w:eastAsia="Times New Roman" w:cs="Times New Roman"/>
                <w:lang w:eastAsia="ru-RU"/>
              </w:rPr>
            </w:pPr>
            <w:r>
              <w:rPr>
                <w:rFonts w:ascii="Times New Roman" w:hAnsi="Times New Roman" w:eastAsia="Times New Roman" w:cs="Times New Roman"/>
                <w:w w:val="99"/>
                <w:lang w:val="en-US" w:eastAsia="ru-RU"/>
              </w:rPr>
              <w:t>№</w:t>
            </w:r>
          </w:p>
        </w:tc>
        <w:tc>
          <w:tcPr>
            <w:tcW w:w="1134" w:type="dxa"/>
            <w:vMerge w:val="restart"/>
            <w:tcBorders>
              <w:top w:val="single" w:color="000001" w:sz="4" w:space="0"/>
              <w:left w:val="single" w:color="000001" w:sz="4" w:space="0"/>
              <w:bottom w:val="single" w:color="000001" w:sz="4" w:space="0"/>
              <w:right w:val="single" w:color="000001" w:sz="4" w:space="0"/>
              <w:insideH w:val="single" w:sz="4" w:space="0"/>
              <w:insideV w:val="single" w:sz="4" w:space="0"/>
            </w:tcBorders>
            <w:shd w:val="clear" w:color="auto" w:fill="auto"/>
            <w:tcMar>
              <w:left w:w="108" w:type="dxa"/>
            </w:tcMar>
          </w:tcPr>
          <w:p>
            <w:pPr>
              <w:widowControl w:val="0"/>
              <w:spacing w:before="0" w:after="0" w:line="240" w:lineRule="auto"/>
              <w:contextualSpacing/>
              <w:rPr>
                <w:rFonts w:ascii="Times New Roman" w:hAnsi="Times New Roman" w:eastAsia="Times New Roman" w:cs="Times New Roman"/>
                <w:sz w:val="22"/>
                <w:szCs w:val="22"/>
                <w:lang w:val="en-US" w:eastAsia="ru-RU"/>
              </w:rPr>
            </w:pPr>
          </w:p>
          <w:p>
            <w:pPr>
              <w:widowControl w:val="0"/>
              <w:spacing w:before="0" w:after="0" w:line="240" w:lineRule="auto"/>
              <w:ind w:left="105" w:firstLine="0"/>
              <w:contextualSpacing/>
              <w:rPr>
                <w:rFonts w:ascii="Times New Roman" w:hAnsi="Times New Roman" w:eastAsia="Times New Roman" w:cs="Times New Roman"/>
                <w:lang w:eastAsia="ru-RU"/>
              </w:rPr>
            </w:pPr>
            <w:r>
              <w:rPr>
                <w:rFonts w:ascii="Times New Roman" w:hAnsi="Times New Roman" w:eastAsia="Times New Roman" w:cs="Times New Roman"/>
                <w:lang w:val="en-US" w:eastAsia="ru-RU"/>
              </w:rPr>
              <w:t>Имя Ф.</w:t>
            </w:r>
          </w:p>
        </w:tc>
        <w:tc>
          <w:tcPr>
            <w:tcW w:w="991" w:type="dxa"/>
            <w:gridSpan w:val="2"/>
            <w:tcBorders>
              <w:top w:val="single" w:color="000001" w:sz="4" w:space="0"/>
              <w:left w:val="single" w:color="000001" w:sz="4" w:space="0"/>
              <w:bottom w:val="single" w:color="000001" w:sz="4" w:space="0"/>
              <w:right w:val="single" w:color="000001" w:sz="4" w:space="0"/>
              <w:insideH w:val="single" w:sz="4" w:space="0"/>
              <w:insideV w:val="single" w:sz="4" w:space="0"/>
            </w:tcBorders>
            <w:shd w:val="clear" w:color="auto" w:fill="auto"/>
            <w:tcMar>
              <w:left w:w="108" w:type="dxa"/>
            </w:tcMar>
            <w:textDirection w:val="btLr"/>
          </w:tcPr>
          <w:p>
            <w:pPr>
              <w:widowControl w:val="0"/>
              <w:spacing w:before="0" w:after="0" w:line="240" w:lineRule="auto"/>
              <w:ind w:left="112" w:right="127" w:firstLine="0"/>
              <w:contextualSpacing/>
              <w:rPr>
                <w:rFonts w:ascii="Times New Roman" w:hAnsi="Times New Roman" w:eastAsia="Times New Roman" w:cs="Times New Roman"/>
                <w:lang w:eastAsia="ru-RU"/>
              </w:rPr>
            </w:pPr>
            <w:r>
              <w:rPr>
                <w:rFonts w:ascii="Times New Roman" w:hAnsi="Times New Roman" w:eastAsia="Times New Roman" w:cs="Times New Roman"/>
                <w:spacing w:val="-1"/>
                <w:lang w:val="en-US" w:eastAsia="ru-RU"/>
              </w:rPr>
              <w:t>Техническ</w:t>
            </w:r>
            <w:r>
              <w:rPr>
                <w:rFonts w:ascii="Times New Roman" w:hAnsi="Times New Roman" w:eastAsia="Times New Roman" w:cs="Times New Roman"/>
                <w:spacing w:val="-47"/>
                <w:lang w:val="en-US" w:eastAsia="ru-RU"/>
              </w:rPr>
              <w:t xml:space="preserve"> </w:t>
            </w:r>
            <w:r>
              <w:rPr>
                <w:rFonts w:ascii="Times New Roman" w:hAnsi="Times New Roman" w:eastAsia="Times New Roman" w:cs="Times New Roman"/>
                <w:lang w:val="en-US" w:eastAsia="ru-RU"/>
              </w:rPr>
              <w:t>ие</w:t>
            </w:r>
            <w:r>
              <w:rPr>
                <w:rFonts w:ascii="Times New Roman" w:hAnsi="Times New Roman" w:eastAsia="Times New Roman" w:cs="Times New Roman"/>
                <w:spacing w:val="-4"/>
                <w:lang w:val="en-US" w:eastAsia="ru-RU"/>
              </w:rPr>
              <w:t xml:space="preserve"> </w:t>
            </w:r>
            <w:r>
              <w:rPr>
                <w:rFonts w:ascii="Times New Roman" w:hAnsi="Times New Roman" w:eastAsia="Times New Roman" w:cs="Times New Roman"/>
                <w:lang w:val="en-US" w:eastAsia="ru-RU"/>
              </w:rPr>
              <w:t>навыки</w:t>
            </w:r>
          </w:p>
        </w:tc>
        <w:tc>
          <w:tcPr>
            <w:tcW w:w="991" w:type="dxa"/>
            <w:gridSpan w:val="2"/>
            <w:tcBorders>
              <w:top w:val="single" w:color="000001" w:sz="4" w:space="0"/>
              <w:left w:val="single" w:color="000001" w:sz="4" w:space="0"/>
              <w:bottom w:val="single" w:color="000001" w:sz="4" w:space="0"/>
              <w:right w:val="single" w:color="000001" w:sz="4" w:space="0"/>
              <w:insideH w:val="single" w:sz="4" w:space="0"/>
              <w:insideV w:val="single" w:sz="4" w:space="0"/>
            </w:tcBorders>
            <w:shd w:val="clear" w:color="auto" w:fill="auto"/>
            <w:tcMar>
              <w:left w:w="108" w:type="dxa"/>
            </w:tcMar>
            <w:textDirection w:val="btLr"/>
          </w:tcPr>
          <w:p>
            <w:pPr>
              <w:widowControl w:val="0"/>
              <w:spacing w:before="0" w:after="0" w:line="240" w:lineRule="auto"/>
              <w:ind w:left="113" w:right="167" w:firstLine="0"/>
              <w:contextualSpacing/>
              <w:rPr>
                <w:rFonts w:ascii="Times New Roman" w:hAnsi="Times New Roman" w:eastAsia="Times New Roman" w:cs="Times New Roman"/>
                <w:lang w:eastAsia="ru-RU"/>
              </w:rPr>
            </w:pPr>
            <w:r>
              <w:rPr>
                <w:rFonts w:ascii="Times New Roman" w:hAnsi="Times New Roman" w:eastAsia="Times New Roman" w:cs="Times New Roman"/>
                <w:lang w:val="en-US" w:eastAsia="ru-RU"/>
              </w:rPr>
              <w:t>Точность</w:t>
            </w:r>
            <w:r>
              <w:rPr>
                <w:rFonts w:ascii="Times New Roman" w:hAnsi="Times New Roman" w:eastAsia="Times New Roman" w:cs="Times New Roman"/>
                <w:spacing w:val="1"/>
                <w:lang w:val="en-US" w:eastAsia="ru-RU"/>
              </w:rPr>
              <w:t xml:space="preserve"> </w:t>
            </w:r>
            <w:r>
              <w:rPr>
                <w:rFonts w:ascii="Times New Roman" w:hAnsi="Times New Roman" w:eastAsia="Times New Roman" w:cs="Times New Roman"/>
                <w:lang w:val="en-US" w:eastAsia="ru-RU"/>
              </w:rPr>
              <w:t>движений</w:t>
            </w:r>
          </w:p>
        </w:tc>
        <w:tc>
          <w:tcPr>
            <w:tcW w:w="850" w:type="dxa"/>
            <w:gridSpan w:val="2"/>
            <w:tcBorders>
              <w:top w:val="single" w:color="000001" w:sz="4" w:space="0"/>
              <w:left w:val="single" w:color="000001" w:sz="4" w:space="0"/>
              <w:bottom w:val="single" w:color="000001" w:sz="4" w:space="0"/>
              <w:right w:val="single" w:color="000001" w:sz="4" w:space="0"/>
              <w:insideH w:val="single" w:sz="4" w:space="0"/>
              <w:insideV w:val="single" w:sz="4" w:space="0"/>
            </w:tcBorders>
            <w:shd w:val="clear" w:color="auto" w:fill="auto"/>
            <w:tcMar>
              <w:left w:w="108" w:type="dxa"/>
            </w:tcMar>
            <w:textDirection w:val="btLr"/>
          </w:tcPr>
          <w:p>
            <w:pPr>
              <w:widowControl w:val="0"/>
              <w:spacing w:before="0" w:after="0" w:line="240" w:lineRule="auto"/>
              <w:ind w:left="111" w:right="113" w:firstLine="0"/>
              <w:contextualSpacing/>
              <w:rPr>
                <w:rFonts w:ascii="Times New Roman" w:hAnsi="Times New Roman" w:eastAsia="Times New Roman" w:cs="Times New Roman"/>
                <w:lang w:val="ru-RU" w:eastAsia="ru-RU"/>
              </w:rPr>
            </w:pPr>
            <w:r>
              <w:rPr>
                <w:rFonts w:ascii="Times New Roman" w:hAnsi="Times New Roman" w:eastAsia="Times New Roman" w:cs="Times New Roman"/>
                <w:lang w:val="ru-RU" w:eastAsia="ru-RU"/>
              </w:rPr>
              <w:t>Средства</w:t>
            </w:r>
          </w:p>
          <w:p>
            <w:pPr>
              <w:widowControl w:val="0"/>
              <w:spacing w:before="0" w:after="0" w:line="240" w:lineRule="auto"/>
              <w:ind w:left="111" w:right="93" w:firstLine="0"/>
              <w:contextualSpacing/>
              <w:jc w:val="both"/>
              <w:rPr>
                <w:rFonts w:ascii="Times New Roman" w:hAnsi="Times New Roman" w:eastAsia="Times New Roman" w:cs="Times New Roman"/>
                <w:lang w:val="ru-RU" w:eastAsia="ru-RU"/>
              </w:rPr>
            </w:pPr>
            <w:r>
              <w:rPr>
                <w:rFonts w:ascii="Times New Roman" w:hAnsi="Times New Roman" w:eastAsia="Times New Roman" w:cs="Times New Roman"/>
                <w:spacing w:val="-1"/>
                <w:lang w:val="ru-RU" w:eastAsia="ru-RU"/>
              </w:rPr>
              <w:t>выразительности</w:t>
            </w:r>
            <w:r>
              <w:rPr>
                <w:rFonts w:ascii="Times New Roman" w:hAnsi="Times New Roman" w:eastAsia="Times New Roman" w:cs="Times New Roman"/>
                <w:spacing w:val="-48"/>
                <w:lang w:val="ru-RU" w:eastAsia="ru-RU"/>
              </w:rPr>
              <w:t xml:space="preserve"> </w:t>
            </w:r>
            <w:r>
              <w:rPr>
                <w:rFonts w:ascii="Times New Roman" w:hAnsi="Times New Roman" w:eastAsia="Times New Roman" w:cs="Times New Roman"/>
                <w:lang w:val="ru-RU" w:eastAsia="ru-RU"/>
              </w:rPr>
              <w:t>(цвет,</w:t>
            </w:r>
            <w:r>
              <w:rPr>
                <w:rFonts w:ascii="Times New Roman" w:hAnsi="Times New Roman" w:eastAsia="Times New Roman" w:cs="Times New Roman"/>
                <w:spacing w:val="1"/>
                <w:lang w:val="ru-RU" w:eastAsia="ru-RU"/>
              </w:rPr>
              <w:t xml:space="preserve"> </w:t>
            </w:r>
            <w:r>
              <w:rPr>
                <w:rFonts w:ascii="Times New Roman" w:hAnsi="Times New Roman" w:eastAsia="Times New Roman" w:cs="Times New Roman"/>
                <w:lang w:val="ru-RU" w:eastAsia="ru-RU"/>
              </w:rPr>
              <w:t>форма</w:t>
            </w:r>
            <w:r>
              <w:rPr>
                <w:rFonts w:ascii="Times New Roman" w:hAnsi="Times New Roman" w:eastAsia="Times New Roman" w:cs="Times New Roman"/>
                <w:spacing w:val="1"/>
                <w:lang w:val="ru-RU" w:eastAsia="ru-RU"/>
              </w:rPr>
              <w:t xml:space="preserve"> </w:t>
            </w:r>
            <w:r>
              <w:rPr>
                <w:rFonts w:ascii="Times New Roman" w:hAnsi="Times New Roman" w:eastAsia="Times New Roman" w:cs="Times New Roman"/>
                <w:lang w:val="ru-RU" w:eastAsia="ru-RU"/>
              </w:rPr>
              <w:t>и</w:t>
            </w:r>
            <w:r>
              <w:rPr>
                <w:rFonts w:ascii="Times New Roman" w:hAnsi="Times New Roman" w:eastAsia="Times New Roman" w:cs="Times New Roman"/>
                <w:spacing w:val="-47"/>
                <w:lang w:val="ru-RU" w:eastAsia="ru-RU"/>
              </w:rPr>
              <w:t xml:space="preserve"> </w:t>
            </w:r>
            <w:r>
              <w:rPr>
                <w:rFonts w:ascii="Times New Roman" w:hAnsi="Times New Roman" w:eastAsia="Times New Roman" w:cs="Times New Roman"/>
                <w:lang w:val="ru-RU" w:eastAsia="ru-RU"/>
              </w:rPr>
              <w:t>др.)</w:t>
            </w:r>
          </w:p>
        </w:tc>
        <w:tc>
          <w:tcPr>
            <w:tcW w:w="851" w:type="dxa"/>
            <w:gridSpan w:val="2"/>
            <w:tcBorders>
              <w:top w:val="single" w:color="000001" w:sz="4" w:space="0"/>
              <w:left w:val="single" w:color="000001" w:sz="4" w:space="0"/>
              <w:bottom w:val="single" w:color="000001" w:sz="4" w:space="0"/>
              <w:right w:val="single" w:color="000001" w:sz="4" w:space="0"/>
              <w:insideH w:val="single" w:sz="4" w:space="0"/>
              <w:insideV w:val="single" w:sz="4" w:space="0"/>
            </w:tcBorders>
            <w:shd w:val="clear" w:color="auto" w:fill="auto"/>
            <w:tcMar>
              <w:left w:w="108" w:type="dxa"/>
            </w:tcMar>
            <w:textDirection w:val="btLr"/>
          </w:tcPr>
          <w:p>
            <w:pPr>
              <w:widowControl w:val="0"/>
              <w:spacing w:before="0" w:after="0" w:line="240" w:lineRule="auto"/>
              <w:ind w:left="113" w:right="81" w:firstLine="0"/>
              <w:contextualSpacing/>
              <w:rPr>
                <w:rFonts w:ascii="Times New Roman" w:hAnsi="Times New Roman" w:eastAsia="Times New Roman" w:cs="Times New Roman"/>
                <w:lang w:eastAsia="ru-RU"/>
              </w:rPr>
            </w:pPr>
            <w:r>
              <w:rPr>
                <w:rFonts w:ascii="Times New Roman" w:hAnsi="Times New Roman" w:eastAsia="Times New Roman" w:cs="Times New Roman"/>
                <w:spacing w:val="-1"/>
                <w:lang w:val="en-US" w:eastAsia="ru-RU"/>
              </w:rPr>
              <w:t xml:space="preserve">Наличие  </w:t>
            </w:r>
            <w:r>
              <w:rPr>
                <w:rFonts w:ascii="Times New Roman" w:hAnsi="Times New Roman" w:eastAsia="Times New Roman" w:cs="Times New Roman"/>
                <w:spacing w:val="-47"/>
                <w:lang w:val="en-US" w:eastAsia="ru-RU"/>
              </w:rPr>
              <w:t xml:space="preserve"> </w:t>
            </w:r>
            <w:r>
              <w:rPr>
                <w:rFonts w:ascii="Times New Roman" w:hAnsi="Times New Roman" w:eastAsia="Times New Roman" w:cs="Times New Roman"/>
                <w:lang w:val="en-US" w:eastAsia="ru-RU"/>
              </w:rPr>
              <w:t>замысла</w:t>
            </w:r>
          </w:p>
        </w:tc>
        <w:tc>
          <w:tcPr>
            <w:tcW w:w="991" w:type="dxa"/>
            <w:gridSpan w:val="2"/>
            <w:tcBorders>
              <w:top w:val="single" w:color="000001" w:sz="4" w:space="0"/>
              <w:left w:val="single" w:color="000001" w:sz="4" w:space="0"/>
              <w:bottom w:val="single" w:color="000001" w:sz="4" w:space="0"/>
              <w:right w:val="single" w:color="000001" w:sz="4" w:space="0"/>
              <w:insideH w:val="single" w:sz="4" w:space="0"/>
              <w:insideV w:val="single" w:sz="4" w:space="0"/>
            </w:tcBorders>
            <w:shd w:val="clear" w:color="auto" w:fill="auto"/>
            <w:tcMar>
              <w:left w:w="108" w:type="dxa"/>
            </w:tcMar>
            <w:textDirection w:val="btLr"/>
          </w:tcPr>
          <w:p>
            <w:pPr>
              <w:widowControl w:val="0"/>
              <w:spacing w:before="0" w:after="0" w:line="240" w:lineRule="auto"/>
              <w:ind w:left="112" w:right="200" w:firstLine="0"/>
              <w:contextualSpacing/>
              <w:rPr>
                <w:rFonts w:ascii="Times New Roman" w:hAnsi="Times New Roman" w:eastAsia="Times New Roman" w:cs="Times New Roman"/>
                <w:lang w:eastAsia="ru-RU"/>
              </w:rPr>
            </w:pPr>
            <w:r>
              <w:rPr>
                <w:rFonts w:ascii="Times New Roman" w:hAnsi="Times New Roman" w:eastAsia="Times New Roman" w:cs="Times New Roman"/>
                <w:spacing w:val="-1"/>
                <w:lang w:val="en-US" w:eastAsia="ru-RU"/>
              </w:rPr>
              <w:t>Проявлен</w:t>
            </w:r>
            <w:r>
              <w:rPr>
                <w:rFonts w:ascii="Times New Roman" w:hAnsi="Times New Roman" w:eastAsia="Times New Roman" w:cs="Times New Roman"/>
                <w:spacing w:val="-47"/>
                <w:lang w:val="en-US" w:eastAsia="ru-RU"/>
              </w:rPr>
              <w:t xml:space="preserve"> </w:t>
            </w:r>
            <w:r>
              <w:rPr>
                <w:rFonts w:ascii="Times New Roman" w:hAnsi="Times New Roman" w:eastAsia="Times New Roman" w:cs="Times New Roman"/>
                <w:lang w:val="en-US" w:eastAsia="ru-RU"/>
              </w:rPr>
              <w:t>ие</w:t>
            </w:r>
          </w:p>
          <w:p>
            <w:pPr>
              <w:widowControl w:val="0"/>
              <w:spacing w:before="0" w:after="0" w:line="240" w:lineRule="auto"/>
              <w:ind w:left="112" w:right="159" w:firstLine="0"/>
              <w:contextualSpacing/>
              <w:rPr>
                <w:rFonts w:ascii="Times New Roman" w:hAnsi="Times New Roman" w:eastAsia="Times New Roman" w:cs="Times New Roman"/>
                <w:lang w:eastAsia="ru-RU"/>
              </w:rPr>
            </w:pPr>
            <w:r>
              <w:rPr>
                <w:rFonts w:ascii="Times New Roman" w:hAnsi="Times New Roman" w:eastAsia="Times New Roman" w:cs="Times New Roman"/>
                <w:lang w:val="en-US" w:eastAsia="ru-RU"/>
              </w:rPr>
              <w:t>самостоят</w:t>
            </w:r>
            <w:r>
              <w:rPr>
                <w:rFonts w:ascii="Times New Roman" w:hAnsi="Times New Roman" w:eastAsia="Times New Roman" w:cs="Times New Roman"/>
                <w:spacing w:val="-48"/>
                <w:lang w:val="en-US" w:eastAsia="ru-RU"/>
              </w:rPr>
              <w:t xml:space="preserve"> </w:t>
            </w:r>
            <w:r>
              <w:rPr>
                <w:rFonts w:ascii="Times New Roman" w:hAnsi="Times New Roman" w:eastAsia="Times New Roman" w:cs="Times New Roman"/>
                <w:lang w:val="en-US" w:eastAsia="ru-RU"/>
              </w:rPr>
              <w:t>ельности</w:t>
            </w:r>
          </w:p>
        </w:tc>
        <w:tc>
          <w:tcPr>
            <w:tcW w:w="992" w:type="dxa"/>
            <w:gridSpan w:val="2"/>
            <w:tcBorders>
              <w:top w:val="single" w:color="000001" w:sz="4" w:space="0"/>
              <w:left w:val="single" w:color="000001" w:sz="4" w:space="0"/>
              <w:bottom w:val="single" w:color="000001" w:sz="4" w:space="0"/>
              <w:right w:val="single" w:color="000001" w:sz="4" w:space="0"/>
              <w:insideH w:val="single" w:sz="4" w:space="0"/>
              <w:insideV w:val="single" w:sz="4" w:space="0"/>
            </w:tcBorders>
            <w:shd w:val="clear" w:color="auto" w:fill="auto"/>
            <w:tcMar>
              <w:left w:w="108" w:type="dxa"/>
            </w:tcMar>
            <w:textDirection w:val="btLr"/>
          </w:tcPr>
          <w:p>
            <w:pPr>
              <w:widowControl w:val="0"/>
              <w:tabs>
                <w:tab w:val="left" w:pos="807"/>
              </w:tabs>
              <w:spacing w:before="0" w:after="0" w:line="240" w:lineRule="auto"/>
              <w:ind w:left="113" w:right="86" w:firstLine="0"/>
              <w:contextualSpacing/>
              <w:rPr>
                <w:rFonts w:ascii="Times New Roman" w:hAnsi="Times New Roman" w:eastAsia="Times New Roman" w:cs="Times New Roman"/>
                <w:lang w:val="ru-RU" w:eastAsia="ru-RU"/>
              </w:rPr>
            </w:pPr>
            <w:r>
              <w:rPr>
                <w:rFonts w:ascii="Times New Roman" w:hAnsi="Times New Roman" w:eastAsia="Times New Roman" w:cs="Times New Roman"/>
                <w:lang w:val="en-US" w:eastAsia="ru-RU"/>
              </w:rPr>
              <w:t>Отношен</w:t>
            </w:r>
            <w:r>
              <w:rPr>
                <w:rFonts w:ascii="Times New Roman" w:hAnsi="Times New Roman" w:eastAsia="Times New Roman" w:cs="Times New Roman"/>
                <w:spacing w:val="-47"/>
                <w:lang w:val="en-US" w:eastAsia="ru-RU"/>
              </w:rPr>
              <w:t xml:space="preserve"> </w:t>
            </w:r>
            <w:r>
              <w:rPr>
                <w:rFonts w:ascii="Times New Roman" w:hAnsi="Times New Roman" w:eastAsia="Times New Roman" w:cs="Times New Roman"/>
                <w:lang w:val="en-US" w:eastAsia="ru-RU"/>
              </w:rPr>
              <w:t>ие</w:t>
            </w:r>
            <w:r>
              <w:rPr>
                <w:rFonts w:ascii="Times New Roman" w:hAnsi="Times New Roman" w:eastAsia="Times New Roman" w:cs="Times New Roman"/>
                <w:lang w:val="en-US" w:eastAsia="ru-RU"/>
              </w:rPr>
              <w:tab/>
            </w:r>
            <w:r>
              <w:rPr>
                <w:rFonts w:ascii="Times New Roman" w:hAnsi="Times New Roman" w:eastAsia="Times New Roman" w:cs="Times New Roman"/>
                <w:spacing w:val="-4"/>
                <w:lang w:val="en-US" w:eastAsia="ru-RU"/>
              </w:rPr>
              <w:t>к</w:t>
            </w:r>
          </w:p>
          <w:p>
            <w:pPr>
              <w:widowControl w:val="0"/>
              <w:spacing w:before="0" w:after="0" w:line="240" w:lineRule="auto"/>
              <w:ind w:left="113" w:right="180" w:firstLine="0"/>
              <w:contextualSpacing/>
              <w:rPr>
                <w:rFonts w:ascii="Times New Roman" w:hAnsi="Times New Roman" w:eastAsia="Times New Roman" w:cs="Times New Roman"/>
                <w:lang w:val="ru-RU" w:eastAsia="ru-RU"/>
              </w:rPr>
            </w:pPr>
            <w:r>
              <w:rPr>
                <w:rFonts w:ascii="Times New Roman" w:hAnsi="Times New Roman" w:eastAsia="Times New Roman" w:cs="Times New Roman"/>
                <w:spacing w:val="-1"/>
                <w:lang w:val="en-US" w:eastAsia="ru-RU"/>
              </w:rPr>
              <w:t>рисован</w:t>
            </w:r>
            <w:r>
              <w:rPr>
                <w:rFonts w:ascii="Times New Roman" w:hAnsi="Times New Roman" w:eastAsia="Times New Roman" w:cs="Times New Roman"/>
                <w:spacing w:val="-47"/>
                <w:lang w:val="en-US" w:eastAsia="ru-RU"/>
              </w:rPr>
              <w:t xml:space="preserve"> </w:t>
            </w:r>
            <w:r>
              <w:rPr>
                <w:rFonts w:ascii="Times New Roman" w:hAnsi="Times New Roman" w:eastAsia="Times New Roman" w:cs="Times New Roman"/>
                <w:lang w:val="en-US" w:eastAsia="ru-RU"/>
              </w:rPr>
              <w:t>ию</w:t>
            </w:r>
          </w:p>
        </w:tc>
        <w:tc>
          <w:tcPr>
            <w:tcW w:w="1133" w:type="dxa"/>
            <w:gridSpan w:val="2"/>
            <w:tcBorders>
              <w:top w:val="single" w:color="000001" w:sz="4" w:space="0"/>
              <w:left w:val="single" w:color="000001" w:sz="4" w:space="0"/>
              <w:bottom w:val="single" w:color="000001" w:sz="4" w:space="0"/>
              <w:right w:val="single" w:color="000001" w:sz="4" w:space="0"/>
              <w:insideH w:val="single" w:sz="4" w:space="0"/>
              <w:insideV w:val="single" w:sz="4" w:space="0"/>
            </w:tcBorders>
            <w:shd w:val="clear" w:color="auto" w:fill="auto"/>
            <w:tcMar>
              <w:left w:w="108" w:type="dxa"/>
            </w:tcMar>
            <w:textDirection w:val="btLr"/>
          </w:tcPr>
          <w:p>
            <w:pPr>
              <w:widowControl w:val="0"/>
              <w:tabs>
                <w:tab w:val="left" w:pos="913"/>
              </w:tabs>
              <w:spacing w:before="0" w:after="0" w:line="240" w:lineRule="auto"/>
              <w:ind w:left="113" w:right="81" w:firstLine="0"/>
              <w:contextualSpacing/>
              <w:rPr>
                <w:rFonts w:ascii="Times New Roman" w:hAnsi="Times New Roman" w:eastAsia="Times New Roman" w:cs="Times New Roman"/>
                <w:lang w:eastAsia="ru-RU"/>
              </w:rPr>
            </w:pPr>
            <w:r>
              <w:rPr>
                <w:rFonts w:ascii="Times New Roman" w:hAnsi="Times New Roman" w:eastAsia="Times New Roman" w:cs="Times New Roman"/>
                <w:lang w:val="en-US" w:eastAsia="ru-RU"/>
              </w:rPr>
              <w:t xml:space="preserve">Речь в </w:t>
            </w:r>
            <w:r>
              <w:rPr>
                <w:rFonts w:ascii="Times New Roman" w:hAnsi="Times New Roman" w:eastAsia="Times New Roman" w:cs="Times New Roman"/>
                <w:spacing w:val="-47"/>
                <w:lang w:val="en-US" w:eastAsia="ru-RU"/>
              </w:rPr>
              <w:t xml:space="preserve">    </w:t>
            </w:r>
            <w:r>
              <w:rPr>
                <w:rFonts w:ascii="Times New Roman" w:hAnsi="Times New Roman" w:eastAsia="Times New Roman" w:cs="Times New Roman"/>
                <w:lang w:val="en-US" w:eastAsia="ru-RU"/>
              </w:rPr>
              <w:t>процессе</w:t>
            </w:r>
            <w:r>
              <w:rPr>
                <w:rFonts w:ascii="Times New Roman" w:hAnsi="Times New Roman" w:eastAsia="Times New Roman" w:cs="Times New Roman"/>
                <w:spacing w:val="1"/>
                <w:lang w:val="en-US" w:eastAsia="ru-RU"/>
              </w:rPr>
              <w:t xml:space="preserve"> </w:t>
            </w:r>
            <w:r>
              <w:rPr>
                <w:rFonts w:ascii="Times New Roman" w:hAnsi="Times New Roman" w:eastAsia="Times New Roman" w:cs="Times New Roman"/>
                <w:lang w:val="en-US" w:eastAsia="ru-RU"/>
              </w:rPr>
              <w:t>рисования</w:t>
            </w:r>
          </w:p>
        </w:tc>
        <w:tc>
          <w:tcPr>
            <w:tcW w:w="1563" w:type="dxa"/>
            <w:gridSpan w:val="2"/>
            <w:tcBorders>
              <w:top w:val="single" w:color="000001" w:sz="4" w:space="0"/>
              <w:left w:val="single" w:color="000001" w:sz="4" w:space="0"/>
              <w:bottom w:val="single" w:color="000001" w:sz="4" w:space="0"/>
              <w:right w:val="single" w:color="000001" w:sz="4" w:space="0"/>
              <w:insideH w:val="single" w:sz="4" w:space="0"/>
              <w:insideV w:val="single" w:sz="4" w:space="0"/>
            </w:tcBorders>
            <w:shd w:val="clear" w:color="auto" w:fill="auto"/>
            <w:tcMar>
              <w:left w:w="108" w:type="dxa"/>
            </w:tcMar>
            <w:textDirection w:val="btLr"/>
          </w:tcPr>
          <w:p>
            <w:pPr>
              <w:widowControl w:val="0"/>
              <w:spacing w:before="0" w:after="0" w:line="240" w:lineRule="auto"/>
              <w:ind w:left="113"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en-US" w:eastAsia="ru-RU"/>
              </w:rPr>
              <w:t>Итог</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108" w:type="dxa"/>
            <w:bottom w:w="0" w:type="dxa"/>
            <w:right w:w="108" w:type="dxa"/>
          </w:tblCellMar>
        </w:tblPrEx>
        <w:trPr>
          <w:trHeight w:val="383" w:hRule="atLeast"/>
        </w:trPr>
        <w:tc>
          <w:tcPr>
            <w:tcW w:w="708" w:type="dxa"/>
            <w:vMerge w:val="continue"/>
            <w:tcBorders>
              <w:left w:val="single" w:color="000001" w:sz="4" w:space="0"/>
              <w:bottom w:val="single" w:color="000001" w:sz="4" w:space="0"/>
              <w:right w:val="single" w:color="000001" w:sz="4" w:space="0"/>
              <w:insideH w:val="single" w:sz="4" w:space="0"/>
              <w:insideV w:val="single" w:sz="4" w:space="0"/>
            </w:tcBorders>
            <w:shd w:val="clear" w:color="auto" w:fill="auto"/>
            <w:tcMar>
              <w:left w:w="108" w:type="dxa"/>
            </w:tcMar>
          </w:tcPr>
          <w:p>
            <w:pPr>
              <w:widowControl w:val="0"/>
              <w:spacing w:before="0" w:after="0" w:line="240" w:lineRule="auto"/>
              <w:contextualSpacing/>
              <w:rPr>
                <w:rFonts w:ascii="Times New Roman" w:hAnsi="Times New Roman" w:eastAsia="Times New Roman" w:cs="Times New Roman"/>
                <w:sz w:val="22"/>
                <w:szCs w:val="22"/>
                <w:lang w:val="en-US" w:eastAsia="ru-RU"/>
              </w:rPr>
            </w:pPr>
          </w:p>
        </w:tc>
        <w:tc>
          <w:tcPr>
            <w:tcW w:w="1134" w:type="dxa"/>
            <w:vMerge w:val="continue"/>
            <w:tcBorders>
              <w:left w:val="single" w:color="000001" w:sz="4" w:space="0"/>
              <w:bottom w:val="single" w:color="000001" w:sz="4" w:space="0"/>
              <w:right w:val="single" w:color="000001" w:sz="4" w:space="0"/>
              <w:insideH w:val="single" w:sz="4" w:space="0"/>
              <w:insideV w:val="single" w:sz="4" w:space="0"/>
            </w:tcBorders>
            <w:shd w:val="clear" w:color="auto" w:fill="auto"/>
            <w:tcMar>
              <w:left w:w="108" w:type="dxa"/>
            </w:tcMar>
          </w:tcPr>
          <w:p>
            <w:pPr>
              <w:widowControl w:val="0"/>
              <w:spacing w:before="0" w:after="0" w:line="240" w:lineRule="auto"/>
              <w:contextualSpacing/>
              <w:rPr>
                <w:rFonts w:ascii="Times New Roman" w:hAnsi="Times New Roman" w:eastAsia="Times New Roman" w:cs="Times New Roman"/>
                <w:sz w:val="22"/>
                <w:szCs w:val="22"/>
                <w:lang w:val="en-US" w:eastAsia="ru-RU"/>
              </w:rPr>
            </w:pPr>
          </w:p>
        </w:tc>
        <w:tc>
          <w:tcPr>
            <w:tcW w:w="566" w:type="dxa"/>
            <w:tcBorders>
              <w:top w:val="single" w:color="000001" w:sz="4" w:space="0"/>
              <w:left w:val="single" w:color="000001" w:sz="4" w:space="0"/>
              <w:bottom w:val="single" w:color="000001" w:sz="4" w:space="0"/>
              <w:right w:val="single" w:color="000001" w:sz="4" w:space="0"/>
              <w:insideH w:val="single" w:sz="4" w:space="0"/>
              <w:insideV w:val="single" w:sz="4" w:space="0"/>
            </w:tcBorders>
            <w:shd w:val="clear" w:color="auto" w:fill="auto"/>
            <w:tcMar>
              <w:left w:w="108" w:type="dxa"/>
            </w:tcMar>
          </w:tcPr>
          <w:p>
            <w:pPr>
              <w:widowControl w:val="0"/>
              <w:spacing w:before="0" w:after="0" w:line="240" w:lineRule="auto"/>
              <w:ind w:left="108" w:firstLine="0"/>
              <w:contextualSpacing/>
              <w:rPr>
                <w:rFonts w:ascii="Times New Roman" w:hAnsi="Times New Roman" w:eastAsia="Times New Roman" w:cs="Times New Roman"/>
                <w:lang w:eastAsia="ru-RU"/>
              </w:rPr>
            </w:pPr>
            <w:r>
              <w:rPr>
                <w:rFonts w:ascii="Times New Roman" w:hAnsi="Times New Roman" w:eastAsia="Times New Roman" w:cs="Times New Roman"/>
                <w:w w:val="99"/>
                <w:lang w:val="en-US" w:eastAsia="ru-RU"/>
              </w:rPr>
              <w:t>Н</w:t>
            </w:r>
          </w:p>
        </w:tc>
        <w:tc>
          <w:tcPr>
            <w:tcW w:w="425" w:type="dxa"/>
            <w:tcBorders>
              <w:top w:val="single" w:color="000001" w:sz="4" w:space="0"/>
              <w:left w:val="single" w:color="000001" w:sz="4" w:space="0"/>
              <w:bottom w:val="single" w:color="000001" w:sz="4" w:space="0"/>
              <w:right w:val="single" w:color="000001" w:sz="4" w:space="0"/>
              <w:insideH w:val="single" w:sz="4" w:space="0"/>
              <w:insideV w:val="single" w:sz="4" w:space="0"/>
            </w:tcBorders>
            <w:shd w:val="clear" w:color="auto" w:fill="auto"/>
            <w:tcMar>
              <w:left w:w="108" w:type="dxa"/>
            </w:tcMar>
          </w:tcPr>
          <w:p>
            <w:pPr>
              <w:widowControl w:val="0"/>
              <w:spacing w:before="0" w:after="0" w:line="240" w:lineRule="auto"/>
              <w:ind w:left="108" w:firstLine="0"/>
              <w:contextualSpacing/>
              <w:rPr>
                <w:rFonts w:ascii="Times New Roman" w:hAnsi="Times New Roman" w:eastAsia="Times New Roman" w:cs="Times New Roman"/>
                <w:lang w:eastAsia="ru-RU"/>
              </w:rPr>
            </w:pPr>
            <w:r>
              <w:rPr>
                <w:rFonts w:ascii="Times New Roman" w:hAnsi="Times New Roman" w:eastAsia="Times New Roman" w:cs="Times New Roman"/>
                <w:w w:val="99"/>
                <w:lang w:val="en-US" w:eastAsia="ru-RU"/>
              </w:rPr>
              <w:t>К</w:t>
            </w:r>
          </w:p>
        </w:tc>
        <w:tc>
          <w:tcPr>
            <w:tcW w:w="566" w:type="dxa"/>
            <w:tcBorders>
              <w:top w:val="single" w:color="000001" w:sz="4" w:space="0"/>
              <w:left w:val="single" w:color="000001" w:sz="4" w:space="0"/>
              <w:bottom w:val="single" w:color="000001" w:sz="4" w:space="0"/>
              <w:right w:val="single" w:color="000001" w:sz="4" w:space="0"/>
              <w:insideH w:val="single" w:sz="4" w:space="0"/>
              <w:insideV w:val="single" w:sz="4" w:space="0"/>
            </w:tcBorders>
            <w:shd w:val="clear" w:color="auto" w:fill="auto"/>
            <w:tcMar>
              <w:left w:w="108" w:type="dxa"/>
            </w:tcMar>
          </w:tcPr>
          <w:p>
            <w:pPr>
              <w:widowControl w:val="0"/>
              <w:spacing w:before="0" w:after="0" w:line="240" w:lineRule="auto"/>
              <w:ind w:left="109" w:firstLine="0"/>
              <w:contextualSpacing/>
              <w:rPr>
                <w:rFonts w:ascii="Times New Roman" w:hAnsi="Times New Roman" w:eastAsia="Times New Roman" w:cs="Times New Roman"/>
                <w:lang w:eastAsia="ru-RU"/>
              </w:rPr>
            </w:pPr>
            <w:r>
              <w:rPr>
                <w:rFonts w:ascii="Times New Roman" w:hAnsi="Times New Roman" w:eastAsia="Times New Roman" w:cs="Times New Roman"/>
                <w:w w:val="99"/>
                <w:lang w:val="en-US" w:eastAsia="ru-RU"/>
              </w:rPr>
              <w:t>Н</w:t>
            </w:r>
          </w:p>
        </w:tc>
        <w:tc>
          <w:tcPr>
            <w:tcW w:w="425" w:type="dxa"/>
            <w:tcBorders>
              <w:top w:val="single" w:color="000001" w:sz="4" w:space="0"/>
              <w:left w:val="single" w:color="000001" w:sz="4" w:space="0"/>
              <w:bottom w:val="single" w:color="000001" w:sz="4" w:space="0"/>
              <w:right w:val="single" w:color="000001" w:sz="4" w:space="0"/>
              <w:insideH w:val="single" w:sz="4" w:space="0"/>
              <w:insideV w:val="single" w:sz="4" w:space="0"/>
            </w:tcBorders>
            <w:shd w:val="clear" w:color="auto" w:fill="auto"/>
            <w:tcMar>
              <w:left w:w="108" w:type="dxa"/>
            </w:tcMar>
          </w:tcPr>
          <w:p>
            <w:pPr>
              <w:widowControl w:val="0"/>
              <w:spacing w:before="0" w:after="0" w:line="240" w:lineRule="auto"/>
              <w:ind w:left="110" w:firstLine="0"/>
              <w:contextualSpacing/>
              <w:rPr>
                <w:rFonts w:ascii="Times New Roman" w:hAnsi="Times New Roman" w:eastAsia="Times New Roman" w:cs="Times New Roman"/>
                <w:lang w:eastAsia="ru-RU"/>
              </w:rPr>
            </w:pPr>
            <w:r>
              <w:rPr>
                <w:rFonts w:ascii="Times New Roman" w:hAnsi="Times New Roman" w:eastAsia="Times New Roman" w:cs="Times New Roman"/>
                <w:w w:val="99"/>
                <w:lang w:val="en-US" w:eastAsia="ru-RU"/>
              </w:rPr>
              <w:t>К</w:t>
            </w:r>
          </w:p>
        </w:tc>
        <w:tc>
          <w:tcPr>
            <w:tcW w:w="425" w:type="dxa"/>
            <w:tcBorders>
              <w:top w:val="single" w:color="000001" w:sz="4" w:space="0"/>
              <w:left w:val="single" w:color="000001" w:sz="4" w:space="0"/>
              <w:bottom w:val="single" w:color="000001" w:sz="4" w:space="0"/>
              <w:right w:val="single" w:color="000001" w:sz="4" w:space="0"/>
              <w:insideH w:val="single" w:sz="4" w:space="0"/>
              <w:insideV w:val="single" w:sz="4" w:space="0"/>
            </w:tcBorders>
            <w:shd w:val="clear" w:color="auto" w:fill="auto"/>
            <w:tcMar>
              <w:left w:w="108" w:type="dxa"/>
            </w:tcMar>
          </w:tcPr>
          <w:p>
            <w:pPr>
              <w:widowControl w:val="0"/>
              <w:spacing w:before="0" w:after="0" w:line="240" w:lineRule="auto"/>
              <w:ind w:left="111" w:firstLine="0"/>
              <w:contextualSpacing/>
              <w:rPr>
                <w:rFonts w:ascii="Times New Roman" w:hAnsi="Times New Roman" w:eastAsia="Times New Roman" w:cs="Times New Roman"/>
                <w:lang w:eastAsia="ru-RU"/>
              </w:rPr>
            </w:pPr>
            <w:r>
              <w:rPr>
                <w:rFonts w:ascii="Times New Roman" w:hAnsi="Times New Roman" w:eastAsia="Times New Roman" w:cs="Times New Roman"/>
                <w:w w:val="99"/>
                <w:lang w:val="en-US" w:eastAsia="ru-RU"/>
              </w:rPr>
              <w:t>Н</w:t>
            </w:r>
          </w:p>
        </w:tc>
        <w:tc>
          <w:tcPr>
            <w:tcW w:w="425" w:type="dxa"/>
            <w:tcBorders>
              <w:top w:val="single" w:color="000001" w:sz="4" w:space="0"/>
              <w:left w:val="single" w:color="000001" w:sz="4" w:space="0"/>
              <w:bottom w:val="single" w:color="000001" w:sz="4" w:space="0"/>
              <w:right w:val="single" w:color="000001" w:sz="4" w:space="0"/>
              <w:insideH w:val="single" w:sz="4" w:space="0"/>
              <w:insideV w:val="single" w:sz="4" w:space="0"/>
            </w:tcBorders>
            <w:shd w:val="clear" w:color="auto" w:fill="auto"/>
            <w:tcMar>
              <w:left w:w="108" w:type="dxa"/>
            </w:tcMar>
          </w:tcPr>
          <w:p>
            <w:pPr>
              <w:widowControl w:val="0"/>
              <w:spacing w:before="0" w:after="0" w:line="240" w:lineRule="auto"/>
              <w:ind w:left="109" w:firstLine="0"/>
              <w:contextualSpacing/>
              <w:rPr>
                <w:rFonts w:ascii="Times New Roman" w:hAnsi="Times New Roman" w:eastAsia="Times New Roman" w:cs="Times New Roman"/>
                <w:lang w:eastAsia="ru-RU"/>
              </w:rPr>
            </w:pPr>
            <w:r>
              <w:rPr>
                <w:rFonts w:ascii="Times New Roman" w:hAnsi="Times New Roman" w:eastAsia="Times New Roman" w:cs="Times New Roman"/>
                <w:w w:val="99"/>
                <w:lang w:val="en-US" w:eastAsia="ru-RU"/>
              </w:rPr>
              <w:t>К</w:t>
            </w:r>
          </w:p>
        </w:tc>
        <w:tc>
          <w:tcPr>
            <w:tcW w:w="425" w:type="dxa"/>
            <w:tcBorders>
              <w:top w:val="single" w:color="000001" w:sz="4" w:space="0"/>
              <w:left w:val="single" w:color="000001" w:sz="4" w:space="0"/>
              <w:bottom w:val="single" w:color="000001" w:sz="4" w:space="0"/>
              <w:right w:val="single" w:color="000001" w:sz="4" w:space="0"/>
              <w:insideH w:val="single" w:sz="4" w:space="0"/>
              <w:insideV w:val="single" w:sz="4" w:space="0"/>
            </w:tcBorders>
            <w:shd w:val="clear" w:color="auto" w:fill="auto"/>
            <w:tcMar>
              <w:left w:w="108" w:type="dxa"/>
            </w:tcMar>
          </w:tcPr>
          <w:p>
            <w:pPr>
              <w:widowControl w:val="0"/>
              <w:spacing w:before="0" w:after="0" w:line="240" w:lineRule="auto"/>
              <w:ind w:left="111" w:firstLine="0"/>
              <w:contextualSpacing/>
              <w:rPr>
                <w:rFonts w:ascii="Times New Roman" w:hAnsi="Times New Roman" w:eastAsia="Times New Roman" w:cs="Times New Roman"/>
                <w:lang w:eastAsia="ru-RU"/>
              </w:rPr>
            </w:pPr>
            <w:r>
              <w:rPr>
                <w:rFonts w:ascii="Times New Roman" w:hAnsi="Times New Roman" w:eastAsia="Times New Roman" w:cs="Times New Roman"/>
                <w:w w:val="99"/>
                <w:lang w:val="en-US" w:eastAsia="ru-RU"/>
              </w:rPr>
              <w:t>Н</w:t>
            </w:r>
          </w:p>
        </w:tc>
        <w:tc>
          <w:tcPr>
            <w:tcW w:w="425" w:type="dxa"/>
            <w:tcBorders>
              <w:top w:val="single" w:color="000001" w:sz="4" w:space="0"/>
              <w:left w:val="single" w:color="000001" w:sz="4" w:space="0"/>
              <w:bottom w:val="single" w:color="000001" w:sz="4" w:space="0"/>
              <w:right w:val="single" w:color="000001" w:sz="4" w:space="0"/>
              <w:insideH w:val="single" w:sz="4" w:space="0"/>
              <w:insideV w:val="single" w:sz="4" w:space="0"/>
            </w:tcBorders>
            <w:shd w:val="clear" w:color="auto" w:fill="auto"/>
            <w:tcMar>
              <w:left w:w="108" w:type="dxa"/>
            </w:tcMar>
          </w:tcPr>
          <w:p>
            <w:pPr>
              <w:widowControl w:val="0"/>
              <w:spacing w:before="0" w:after="0" w:line="240" w:lineRule="auto"/>
              <w:ind w:left="113" w:firstLine="0"/>
              <w:contextualSpacing/>
              <w:rPr>
                <w:rFonts w:ascii="Times New Roman" w:hAnsi="Times New Roman" w:eastAsia="Times New Roman" w:cs="Times New Roman"/>
                <w:lang w:eastAsia="ru-RU"/>
              </w:rPr>
            </w:pPr>
            <w:r>
              <w:rPr>
                <w:rFonts w:ascii="Times New Roman" w:hAnsi="Times New Roman" w:eastAsia="Times New Roman" w:cs="Times New Roman"/>
                <w:w w:val="99"/>
                <w:lang w:val="en-US" w:eastAsia="ru-RU"/>
              </w:rPr>
              <w:t>К</w:t>
            </w:r>
          </w:p>
        </w:tc>
        <w:tc>
          <w:tcPr>
            <w:tcW w:w="566" w:type="dxa"/>
            <w:tcBorders>
              <w:top w:val="single" w:color="000001" w:sz="4" w:space="0"/>
              <w:left w:val="single" w:color="000001" w:sz="4" w:space="0"/>
              <w:bottom w:val="single" w:color="000001" w:sz="4" w:space="0"/>
              <w:right w:val="single" w:color="000001" w:sz="4" w:space="0"/>
              <w:insideH w:val="single" w:sz="4" w:space="0"/>
              <w:insideV w:val="single" w:sz="4" w:space="0"/>
            </w:tcBorders>
            <w:shd w:val="clear" w:color="auto" w:fill="auto"/>
            <w:tcMar>
              <w:left w:w="108" w:type="dxa"/>
            </w:tcMar>
          </w:tcPr>
          <w:p>
            <w:pPr>
              <w:widowControl w:val="0"/>
              <w:spacing w:before="0" w:after="0" w:line="240" w:lineRule="auto"/>
              <w:ind w:left="114" w:firstLine="0"/>
              <w:contextualSpacing/>
              <w:rPr>
                <w:rFonts w:ascii="Times New Roman" w:hAnsi="Times New Roman" w:eastAsia="Times New Roman" w:cs="Times New Roman"/>
                <w:lang w:eastAsia="ru-RU"/>
              </w:rPr>
            </w:pPr>
            <w:r>
              <w:rPr>
                <w:rFonts w:ascii="Times New Roman" w:hAnsi="Times New Roman" w:eastAsia="Times New Roman" w:cs="Times New Roman"/>
                <w:lang w:val="en-US" w:eastAsia="ru-RU"/>
              </w:rPr>
              <w:t>Н.</w:t>
            </w:r>
          </w:p>
        </w:tc>
        <w:tc>
          <w:tcPr>
            <w:tcW w:w="425" w:type="dxa"/>
            <w:tcBorders>
              <w:top w:val="single" w:color="000001" w:sz="4" w:space="0"/>
              <w:left w:val="single" w:color="000001" w:sz="4" w:space="0"/>
              <w:bottom w:val="single" w:color="000001" w:sz="4" w:space="0"/>
              <w:right w:val="single" w:color="000001" w:sz="4" w:space="0"/>
              <w:insideH w:val="single" w:sz="4" w:space="0"/>
              <w:insideV w:val="single" w:sz="4" w:space="0"/>
            </w:tcBorders>
            <w:shd w:val="clear" w:color="auto" w:fill="auto"/>
            <w:tcMar>
              <w:left w:w="108" w:type="dxa"/>
            </w:tcMar>
          </w:tcPr>
          <w:p>
            <w:pPr>
              <w:widowControl w:val="0"/>
              <w:spacing w:before="0" w:after="0" w:line="240" w:lineRule="auto"/>
              <w:ind w:left="115" w:firstLine="0"/>
              <w:contextualSpacing/>
              <w:rPr>
                <w:rFonts w:ascii="Times New Roman" w:hAnsi="Times New Roman" w:eastAsia="Times New Roman" w:cs="Times New Roman"/>
                <w:lang w:eastAsia="ru-RU"/>
              </w:rPr>
            </w:pPr>
            <w:r>
              <w:rPr>
                <w:rFonts w:ascii="Times New Roman" w:hAnsi="Times New Roman" w:eastAsia="Times New Roman" w:cs="Times New Roman"/>
                <w:lang w:val="en-US" w:eastAsia="ru-RU"/>
              </w:rPr>
              <w:t>К.</w:t>
            </w:r>
          </w:p>
        </w:tc>
        <w:tc>
          <w:tcPr>
            <w:tcW w:w="566" w:type="dxa"/>
            <w:tcBorders>
              <w:top w:val="single" w:color="000001" w:sz="4" w:space="0"/>
              <w:left w:val="single" w:color="000001" w:sz="4" w:space="0"/>
              <w:bottom w:val="single" w:color="000001" w:sz="4" w:space="0"/>
              <w:right w:val="single" w:color="000001" w:sz="4" w:space="0"/>
              <w:insideH w:val="single" w:sz="4" w:space="0"/>
              <w:insideV w:val="single" w:sz="4" w:space="0"/>
            </w:tcBorders>
            <w:shd w:val="clear" w:color="auto" w:fill="auto"/>
            <w:tcMar>
              <w:left w:w="108" w:type="dxa"/>
            </w:tcMar>
          </w:tcPr>
          <w:p>
            <w:pPr>
              <w:widowControl w:val="0"/>
              <w:spacing w:before="0" w:after="0" w:line="240" w:lineRule="auto"/>
              <w:ind w:left="113" w:firstLine="0"/>
              <w:contextualSpacing/>
              <w:rPr>
                <w:rFonts w:ascii="Times New Roman" w:hAnsi="Times New Roman" w:eastAsia="Times New Roman" w:cs="Times New Roman"/>
                <w:lang w:eastAsia="ru-RU"/>
              </w:rPr>
            </w:pPr>
            <w:r>
              <w:rPr>
                <w:rFonts w:ascii="Times New Roman" w:hAnsi="Times New Roman" w:eastAsia="Times New Roman" w:cs="Times New Roman"/>
                <w:w w:val="99"/>
                <w:lang w:val="en-US" w:eastAsia="ru-RU"/>
              </w:rPr>
              <w:t>Н</w:t>
            </w:r>
          </w:p>
        </w:tc>
        <w:tc>
          <w:tcPr>
            <w:tcW w:w="426" w:type="dxa"/>
            <w:tcBorders>
              <w:top w:val="single" w:color="000001" w:sz="4" w:space="0"/>
              <w:left w:val="single" w:color="000001" w:sz="4" w:space="0"/>
              <w:bottom w:val="single" w:color="000001" w:sz="4" w:space="0"/>
              <w:right w:val="single" w:color="000001" w:sz="4" w:space="0"/>
              <w:insideH w:val="single" w:sz="4" w:space="0"/>
              <w:insideV w:val="single" w:sz="4" w:space="0"/>
            </w:tcBorders>
            <w:shd w:val="clear" w:color="auto" w:fill="auto"/>
            <w:tcMar>
              <w:left w:w="108" w:type="dxa"/>
            </w:tcMar>
          </w:tcPr>
          <w:p>
            <w:pPr>
              <w:widowControl w:val="0"/>
              <w:spacing w:before="0" w:after="0" w:line="240" w:lineRule="auto"/>
              <w:ind w:left="117" w:firstLine="0"/>
              <w:contextualSpacing/>
              <w:rPr>
                <w:rFonts w:ascii="Times New Roman" w:hAnsi="Times New Roman" w:eastAsia="Times New Roman" w:cs="Times New Roman"/>
                <w:lang w:eastAsia="ru-RU"/>
              </w:rPr>
            </w:pPr>
            <w:r>
              <w:rPr>
                <w:rFonts w:ascii="Times New Roman" w:hAnsi="Times New Roman" w:eastAsia="Times New Roman" w:cs="Times New Roman"/>
                <w:w w:val="99"/>
                <w:lang w:val="en-US" w:eastAsia="ru-RU"/>
              </w:rPr>
              <w:t>К</w:t>
            </w:r>
          </w:p>
        </w:tc>
        <w:tc>
          <w:tcPr>
            <w:tcW w:w="566" w:type="dxa"/>
            <w:tcBorders>
              <w:top w:val="single" w:color="000001" w:sz="4" w:space="0"/>
              <w:left w:val="single" w:color="000001" w:sz="4" w:space="0"/>
              <w:bottom w:val="single" w:color="000001" w:sz="4" w:space="0"/>
              <w:right w:val="single" w:color="000001" w:sz="4" w:space="0"/>
              <w:insideH w:val="single" w:sz="4" w:space="0"/>
              <w:insideV w:val="single" w:sz="4" w:space="0"/>
            </w:tcBorders>
            <w:shd w:val="clear" w:color="auto" w:fill="auto"/>
            <w:tcMar>
              <w:left w:w="108" w:type="dxa"/>
            </w:tcMar>
          </w:tcPr>
          <w:p>
            <w:pPr>
              <w:widowControl w:val="0"/>
              <w:spacing w:before="0" w:after="0" w:line="240" w:lineRule="auto"/>
              <w:ind w:left="119" w:firstLine="0"/>
              <w:contextualSpacing/>
              <w:rPr>
                <w:rFonts w:ascii="Times New Roman" w:hAnsi="Times New Roman" w:eastAsia="Times New Roman" w:cs="Times New Roman"/>
                <w:lang w:eastAsia="ru-RU"/>
              </w:rPr>
            </w:pPr>
            <w:r>
              <w:rPr>
                <w:rFonts w:ascii="Times New Roman" w:hAnsi="Times New Roman" w:eastAsia="Times New Roman" w:cs="Times New Roman"/>
                <w:lang w:val="en-US" w:eastAsia="ru-RU"/>
              </w:rPr>
              <w:t>Н.</w:t>
            </w:r>
          </w:p>
        </w:tc>
        <w:tc>
          <w:tcPr>
            <w:tcW w:w="567" w:type="dxa"/>
            <w:tcBorders>
              <w:top w:val="single" w:color="000001" w:sz="4" w:space="0"/>
              <w:left w:val="single" w:color="000001" w:sz="4" w:space="0"/>
              <w:bottom w:val="single" w:color="000001" w:sz="4" w:space="0"/>
              <w:right w:val="single" w:color="000001" w:sz="4" w:space="0"/>
              <w:insideH w:val="single" w:sz="4" w:space="0"/>
              <w:insideV w:val="single" w:sz="4" w:space="0"/>
            </w:tcBorders>
            <w:shd w:val="clear" w:color="auto" w:fill="auto"/>
            <w:tcMar>
              <w:left w:w="108" w:type="dxa"/>
            </w:tcMar>
          </w:tcPr>
          <w:p>
            <w:pPr>
              <w:widowControl w:val="0"/>
              <w:spacing w:before="0" w:after="0" w:line="240" w:lineRule="auto"/>
              <w:ind w:left="121"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en-US" w:eastAsia="ru-RU"/>
              </w:rPr>
              <w:t>К.</w:t>
            </w:r>
          </w:p>
        </w:tc>
        <w:tc>
          <w:tcPr>
            <w:tcW w:w="707" w:type="dxa"/>
            <w:tcBorders>
              <w:top w:val="single" w:color="000001" w:sz="4" w:space="0"/>
              <w:left w:val="single" w:color="000001" w:sz="4" w:space="0"/>
              <w:bottom w:val="single" w:color="000001" w:sz="4" w:space="0"/>
              <w:right w:val="single" w:color="000001" w:sz="4" w:space="0"/>
              <w:insideH w:val="single" w:sz="4" w:space="0"/>
              <w:insideV w:val="single" w:sz="4" w:space="0"/>
            </w:tcBorders>
            <w:shd w:val="clear" w:color="auto" w:fill="auto"/>
            <w:tcMar>
              <w:left w:w="108" w:type="dxa"/>
            </w:tcMar>
          </w:tcPr>
          <w:p>
            <w:pPr>
              <w:widowControl w:val="0"/>
              <w:spacing w:before="0" w:after="0" w:line="240" w:lineRule="auto"/>
              <w:ind w:left="120"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w w:val="99"/>
                <w:sz w:val="28"/>
                <w:szCs w:val="28"/>
                <w:lang w:val="en-US" w:eastAsia="ru-RU"/>
              </w:rPr>
              <w:t>Н</w:t>
            </w:r>
          </w:p>
        </w:tc>
        <w:tc>
          <w:tcPr>
            <w:tcW w:w="857" w:type="dxa"/>
            <w:tcBorders>
              <w:top w:val="single" w:color="000001" w:sz="4" w:space="0"/>
              <w:left w:val="single" w:color="000001" w:sz="4" w:space="0"/>
              <w:bottom w:val="single" w:color="000001" w:sz="4" w:space="0"/>
              <w:right w:val="single" w:color="000001" w:sz="4" w:space="0"/>
              <w:insideH w:val="single" w:sz="4" w:space="0"/>
              <w:insideV w:val="single" w:sz="4" w:space="0"/>
            </w:tcBorders>
            <w:shd w:val="clear" w:color="auto" w:fill="auto"/>
            <w:tcMar>
              <w:left w:w="108" w:type="dxa"/>
            </w:tcMar>
          </w:tcPr>
          <w:p>
            <w:pPr>
              <w:widowControl w:val="0"/>
              <w:spacing w:before="0" w:after="0" w:line="240" w:lineRule="auto"/>
              <w:ind w:left="123"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w w:val="99"/>
                <w:sz w:val="28"/>
                <w:szCs w:val="28"/>
                <w:lang w:val="en-US" w:eastAsia="ru-RU"/>
              </w:rPr>
              <w:t>К</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108" w:type="dxa"/>
            <w:bottom w:w="0" w:type="dxa"/>
            <w:right w:w="108" w:type="dxa"/>
          </w:tblCellMar>
        </w:tblPrEx>
        <w:trPr>
          <w:trHeight w:val="345" w:hRule="atLeast"/>
        </w:trPr>
        <w:tc>
          <w:tcPr>
            <w:tcW w:w="708" w:type="dxa"/>
            <w:tcBorders>
              <w:top w:val="single" w:color="000001" w:sz="4" w:space="0"/>
              <w:left w:val="single" w:color="000001" w:sz="4" w:space="0"/>
              <w:bottom w:val="single" w:color="000001" w:sz="4" w:space="0"/>
              <w:right w:val="single" w:color="000001" w:sz="4" w:space="0"/>
              <w:insideH w:val="single" w:sz="4" w:space="0"/>
              <w:insideV w:val="single" w:sz="4" w:space="0"/>
            </w:tcBorders>
            <w:shd w:val="clear" w:color="auto" w:fill="auto"/>
            <w:tcMar>
              <w:left w:w="108" w:type="dxa"/>
            </w:tcMar>
          </w:tcPr>
          <w:p>
            <w:pPr>
              <w:widowControl w:val="0"/>
              <w:spacing w:before="0" w:after="0" w:line="240" w:lineRule="auto"/>
              <w:ind w:left="83" w:firstLine="0"/>
              <w:contextualSpacing/>
              <w:jc w:val="center"/>
              <w:rPr>
                <w:rFonts w:ascii="Times New Roman" w:hAnsi="Times New Roman" w:eastAsia="Times New Roman" w:cs="Times New Roman"/>
                <w:lang w:eastAsia="ru-RU"/>
              </w:rPr>
            </w:pPr>
            <w:r>
              <w:rPr>
                <w:rFonts w:ascii="Times New Roman" w:hAnsi="Times New Roman" w:eastAsia="Times New Roman" w:cs="Times New Roman"/>
                <w:w w:val="99"/>
                <w:lang w:val="en-US" w:eastAsia="ru-RU"/>
              </w:rPr>
              <w:t>1</w:t>
            </w:r>
          </w:p>
        </w:tc>
        <w:tc>
          <w:tcPr>
            <w:tcW w:w="1134" w:type="dxa"/>
            <w:tcBorders>
              <w:top w:val="single" w:color="000001" w:sz="4" w:space="0"/>
              <w:left w:val="single" w:color="000001" w:sz="4" w:space="0"/>
              <w:bottom w:val="single" w:color="000001" w:sz="4" w:space="0"/>
              <w:right w:val="single" w:color="000001" w:sz="4" w:space="0"/>
              <w:insideH w:val="single" w:sz="4" w:space="0"/>
              <w:insideV w:val="single" w:sz="4" w:space="0"/>
            </w:tcBorders>
            <w:shd w:val="clear" w:color="auto" w:fill="auto"/>
            <w:tcMar>
              <w:left w:w="108" w:type="dxa"/>
            </w:tcMar>
          </w:tcPr>
          <w:p>
            <w:pPr>
              <w:widowControl w:val="0"/>
              <w:spacing w:before="0" w:after="0" w:line="240" w:lineRule="auto"/>
              <w:contextualSpacing/>
              <w:rPr>
                <w:rFonts w:ascii="Times New Roman" w:hAnsi="Times New Roman" w:eastAsia="Times New Roman" w:cs="Times New Roman"/>
                <w:lang w:eastAsia="ru-RU"/>
              </w:rPr>
            </w:pPr>
            <w:r>
              <w:rPr>
                <w:rFonts w:ascii="Times New Roman" w:hAnsi="Times New Roman" w:eastAsia="Times New Roman" w:cs="Times New Roman"/>
                <w:lang w:val="en-US" w:eastAsia="ru-RU"/>
              </w:rPr>
              <w:t xml:space="preserve"> А.</w:t>
            </w:r>
          </w:p>
        </w:tc>
        <w:tc>
          <w:tcPr>
            <w:tcW w:w="566" w:type="dxa"/>
            <w:tcBorders>
              <w:top w:val="single" w:color="000001" w:sz="8" w:space="0"/>
              <w:left w:val="single" w:color="000001" w:sz="8" w:space="0"/>
              <w:bottom w:val="single" w:color="000001" w:sz="8" w:space="0"/>
              <w:right w:val="single" w:color="000001" w:sz="8" w:space="0"/>
              <w:insideH w:val="single" w:sz="8" w:space="0"/>
              <w:insideV w:val="single" w:sz="8" w:space="0"/>
            </w:tcBorders>
            <w:shd w:val="clear" w:color="auto" w:fill="auto"/>
            <w:tcMar>
              <w:left w:w="103" w:type="dxa"/>
            </w:tcMar>
            <w:vAlign w:val="center"/>
          </w:tcPr>
          <w:p>
            <w:pPr>
              <w:widowControl w:val="0"/>
              <w:spacing w:before="0" w:after="0" w:line="240" w:lineRule="auto"/>
              <w:contextualSpacing/>
              <w:jc w:val="center"/>
              <w:rPr>
                <w:rFonts w:ascii="Times New Roman" w:hAnsi="Times New Roman" w:eastAsia="Calibri" w:cs="Times New Roman"/>
                <w:color w:val="000000"/>
                <w:sz w:val="22"/>
                <w:szCs w:val="22"/>
                <w:lang w:val="en-US" w:eastAsia="ru-RU"/>
              </w:rPr>
            </w:pPr>
          </w:p>
        </w:tc>
        <w:tc>
          <w:tcPr>
            <w:tcW w:w="425" w:type="dxa"/>
            <w:tcBorders>
              <w:top w:val="single" w:color="000001" w:sz="8" w:space="0"/>
              <w:bottom w:val="single" w:color="000001" w:sz="8" w:space="0"/>
              <w:right w:val="single" w:color="000001" w:sz="8" w:space="0"/>
              <w:insideH w:val="single" w:sz="8" w:space="0"/>
              <w:insideV w:val="single" w:sz="8" w:space="0"/>
            </w:tcBorders>
            <w:shd w:val="clear" w:color="auto" w:fill="auto"/>
            <w:vAlign w:val="center"/>
          </w:tcPr>
          <w:p>
            <w:pPr>
              <w:widowControl w:val="0"/>
              <w:spacing w:before="0" w:after="0" w:line="240" w:lineRule="auto"/>
              <w:contextualSpacing/>
              <w:jc w:val="center"/>
              <w:rPr>
                <w:rFonts w:ascii="Times New Roman" w:hAnsi="Times New Roman" w:eastAsia="Calibri" w:cs="Times New Roman"/>
                <w:color w:val="000000"/>
                <w:sz w:val="22"/>
                <w:szCs w:val="22"/>
                <w:lang w:val="en-US" w:eastAsia="ru-RU"/>
              </w:rPr>
            </w:pPr>
          </w:p>
        </w:tc>
        <w:tc>
          <w:tcPr>
            <w:tcW w:w="566" w:type="dxa"/>
            <w:tcBorders>
              <w:top w:val="single" w:color="000001" w:sz="8" w:space="0"/>
              <w:bottom w:val="single" w:color="000001" w:sz="8" w:space="0"/>
              <w:right w:val="single" w:color="000001" w:sz="8" w:space="0"/>
              <w:insideH w:val="single" w:sz="8" w:space="0"/>
              <w:insideV w:val="single" w:sz="8" w:space="0"/>
            </w:tcBorders>
            <w:shd w:val="clear" w:color="auto" w:fill="auto"/>
            <w:vAlign w:val="center"/>
          </w:tcPr>
          <w:p>
            <w:pPr>
              <w:widowControl w:val="0"/>
              <w:spacing w:before="0" w:after="0" w:line="240" w:lineRule="auto"/>
              <w:contextualSpacing/>
              <w:jc w:val="center"/>
              <w:rPr>
                <w:rFonts w:ascii="Times New Roman" w:hAnsi="Times New Roman" w:eastAsia="Calibri" w:cs="Times New Roman"/>
                <w:color w:val="000000"/>
                <w:sz w:val="22"/>
                <w:szCs w:val="22"/>
                <w:lang w:val="en-US" w:eastAsia="ru-RU"/>
              </w:rPr>
            </w:pPr>
          </w:p>
        </w:tc>
        <w:tc>
          <w:tcPr>
            <w:tcW w:w="425" w:type="dxa"/>
            <w:tcBorders>
              <w:top w:val="single" w:color="000001" w:sz="8" w:space="0"/>
              <w:bottom w:val="single" w:color="000001" w:sz="8" w:space="0"/>
              <w:right w:val="single" w:color="000001" w:sz="8" w:space="0"/>
              <w:insideH w:val="single" w:sz="8" w:space="0"/>
              <w:insideV w:val="single" w:sz="8" w:space="0"/>
            </w:tcBorders>
            <w:shd w:val="clear" w:color="auto" w:fill="auto"/>
            <w:vAlign w:val="center"/>
          </w:tcPr>
          <w:p>
            <w:pPr>
              <w:widowControl w:val="0"/>
              <w:spacing w:before="0" w:after="0" w:line="240" w:lineRule="auto"/>
              <w:contextualSpacing/>
              <w:jc w:val="center"/>
              <w:rPr>
                <w:rFonts w:ascii="Times New Roman" w:hAnsi="Times New Roman" w:eastAsia="Calibri" w:cs="Times New Roman"/>
                <w:color w:val="000000"/>
                <w:sz w:val="22"/>
                <w:szCs w:val="22"/>
                <w:lang w:val="en-US" w:eastAsia="ru-RU"/>
              </w:rPr>
            </w:pPr>
          </w:p>
        </w:tc>
        <w:tc>
          <w:tcPr>
            <w:tcW w:w="425" w:type="dxa"/>
            <w:tcBorders>
              <w:top w:val="single" w:color="000001" w:sz="8" w:space="0"/>
              <w:bottom w:val="single" w:color="000001" w:sz="8" w:space="0"/>
              <w:right w:val="single" w:color="000001" w:sz="8" w:space="0"/>
              <w:insideH w:val="single" w:sz="8" w:space="0"/>
              <w:insideV w:val="single" w:sz="8" w:space="0"/>
            </w:tcBorders>
            <w:shd w:val="clear" w:color="auto" w:fill="auto"/>
            <w:vAlign w:val="center"/>
          </w:tcPr>
          <w:p>
            <w:pPr>
              <w:widowControl w:val="0"/>
              <w:spacing w:before="0" w:after="0" w:line="240" w:lineRule="auto"/>
              <w:contextualSpacing/>
              <w:jc w:val="center"/>
              <w:rPr>
                <w:rFonts w:ascii="Times New Roman" w:hAnsi="Times New Roman" w:eastAsia="Calibri" w:cs="Times New Roman"/>
                <w:color w:val="000000"/>
                <w:sz w:val="22"/>
                <w:szCs w:val="22"/>
                <w:lang w:val="en-US" w:eastAsia="ru-RU"/>
              </w:rPr>
            </w:pPr>
          </w:p>
        </w:tc>
        <w:tc>
          <w:tcPr>
            <w:tcW w:w="425" w:type="dxa"/>
            <w:tcBorders>
              <w:top w:val="single" w:color="000001" w:sz="8" w:space="0"/>
              <w:bottom w:val="single" w:color="000001" w:sz="8" w:space="0"/>
              <w:right w:val="single" w:color="000001" w:sz="8" w:space="0"/>
              <w:insideH w:val="single" w:sz="8" w:space="0"/>
              <w:insideV w:val="single" w:sz="8" w:space="0"/>
            </w:tcBorders>
            <w:shd w:val="clear" w:color="auto" w:fill="auto"/>
            <w:vAlign w:val="center"/>
          </w:tcPr>
          <w:p>
            <w:pPr>
              <w:widowControl w:val="0"/>
              <w:spacing w:before="0" w:after="0" w:line="240" w:lineRule="auto"/>
              <w:contextualSpacing/>
              <w:jc w:val="center"/>
              <w:rPr>
                <w:rFonts w:ascii="Times New Roman" w:hAnsi="Times New Roman" w:eastAsia="Calibri" w:cs="Times New Roman"/>
                <w:color w:val="000000"/>
                <w:sz w:val="22"/>
                <w:szCs w:val="22"/>
                <w:lang w:val="en-US" w:eastAsia="ru-RU"/>
              </w:rPr>
            </w:pPr>
          </w:p>
        </w:tc>
        <w:tc>
          <w:tcPr>
            <w:tcW w:w="425" w:type="dxa"/>
            <w:tcBorders>
              <w:top w:val="single" w:color="000001" w:sz="8" w:space="0"/>
              <w:bottom w:val="single" w:color="000001" w:sz="8" w:space="0"/>
              <w:right w:val="single" w:color="000001" w:sz="8" w:space="0"/>
              <w:insideH w:val="single" w:sz="8" w:space="0"/>
              <w:insideV w:val="single" w:sz="8" w:space="0"/>
            </w:tcBorders>
            <w:shd w:val="clear" w:color="auto" w:fill="auto"/>
            <w:vAlign w:val="center"/>
          </w:tcPr>
          <w:p>
            <w:pPr>
              <w:widowControl w:val="0"/>
              <w:spacing w:before="0" w:after="0" w:line="240" w:lineRule="auto"/>
              <w:contextualSpacing/>
              <w:jc w:val="center"/>
              <w:rPr>
                <w:rFonts w:ascii="Times New Roman" w:hAnsi="Times New Roman" w:eastAsia="Calibri" w:cs="Times New Roman"/>
                <w:color w:val="000000"/>
                <w:sz w:val="22"/>
                <w:szCs w:val="22"/>
                <w:lang w:val="en-US" w:eastAsia="ru-RU"/>
              </w:rPr>
            </w:pPr>
          </w:p>
        </w:tc>
        <w:tc>
          <w:tcPr>
            <w:tcW w:w="425" w:type="dxa"/>
            <w:tcBorders>
              <w:top w:val="single" w:color="000001" w:sz="8" w:space="0"/>
              <w:bottom w:val="single" w:color="000001" w:sz="8" w:space="0"/>
              <w:right w:val="single" w:color="000001" w:sz="8" w:space="0"/>
              <w:insideH w:val="single" w:sz="8" w:space="0"/>
              <w:insideV w:val="single" w:sz="8" w:space="0"/>
            </w:tcBorders>
            <w:shd w:val="clear" w:color="auto" w:fill="auto"/>
            <w:vAlign w:val="center"/>
          </w:tcPr>
          <w:p>
            <w:pPr>
              <w:widowControl w:val="0"/>
              <w:spacing w:before="0" w:after="0" w:line="240" w:lineRule="auto"/>
              <w:contextualSpacing/>
              <w:jc w:val="center"/>
              <w:rPr>
                <w:rFonts w:ascii="Times New Roman" w:hAnsi="Times New Roman" w:eastAsia="Calibri" w:cs="Times New Roman"/>
                <w:color w:val="000000"/>
                <w:sz w:val="22"/>
                <w:szCs w:val="22"/>
                <w:lang w:val="en-US" w:eastAsia="ru-RU"/>
              </w:rPr>
            </w:pPr>
          </w:p>
        </w:tc>
        <w:tc>
          <w:tcPr>
            <w:tcW w:w="566" w:type="dxa"/>
            <w:tcBorders>
              <w:top w:val="single" w:color="000001" w:sz="8" w:space="0"/>
              <w:bottom w:val="single" w:color="000001" w:sz="8" w:space="0"/>
              <w:right w:val="single" w:color="000001" w:sz="8" w:space="0"/>
              <w:insideH w:val="single" w:sz="8" w:space="0"/>
              <w:insideV w:val="single" w:sz="8" w:space="0"/>
            </w:tcBorders>
            <w:shd w:val="clear" w:color="auto" w:fill="auto"/>
            <w:vAlign w:val="center"/>
          </w:tcPr>
          <w:p>
            <w:pPr>
              <w:widowControl w:val="0"/>
              <w:spacing w:before="0" w:after="0" w:line="240" w:lineRule="auto"/>
              <w:contextualSpacing/>
              <w:jc w:val="center"/>
              <w:rPr>
                <w:rFonts w:ascii="Times New Roman" w:hAnsi="Times New Roman" w:eastAsia="Calibri" w:cs="Times New Roman"/>
                <w:color w:val="000000"/>
                <w:sz w:val="22"/>
                <w:szCs w:val="22"/>
                <w:lang w:val="en-US" w:eastAsia="ru-RU"/>
              </w:rPr>
            </w:pPr>
          </w:p>
        </w:tc>
        <w:tc>
          <w:tcPr>
            <w:tcW w:w="425" w:type="dxa"/>
            <w:tcBorders>
              <w:top w:val="single" w:color="000001" w:sz="8" w:space="0"/>
              <w:bottom w:val="single" w:color="000001" w:sz="8" w:space="0"/>
              <w:right w:val="single" w:color="000001" w:sz="8" w:space="0"/>
              <w:insideH w:val="single" w:sz="8" w:space="0"/>
              <w:insideV w:val="single" w:sz="8" w:space="0"/>
            </w:tcBorders>
            <w:shd w:val="clear" w:color="auto" w:fill="auto"/>
            <w:vAlign w:val="center"/>
          </w:tcPr>
          <w:p>
            <w:pPr>
              <w:widowControl w:val="0"/>
              <w:spacing w:before="0" w:after="0" w:line="240" w:lineRule="auto"/>
              <w:contextualSpacing/>
              <w:jc w:val="center"/>
              <w:rPr>
                <w:rFonts w:ascii="Times New Roman" w:hAnsi="Times New Roman" w:eastAsia="Calibri" w:cs="Times New Roman"/>
                <w:color w:val="000000"/>
                <w:sz w:val="22"/>
                <w:szCs w:val="22"/>
                <w:lang w:val="en-US" w:eastAsia="ru-RU"/>
              </w:rPr>
            </w:pPr>
          </w:p>
        </w:tc>
        <w:tc>
          <w:tcPr>
            <w:tcW w:w="566" w:type="dxa"/>
            <w:tcBorders>
              <w:top w:val="single" w:color="000001" w:sz="8" w:space="0"/>
              <w:bottom w:val="single" w:color="000001" w:sz="8" w:space="0"/>
              <w:right w:val="single" w:color="000001" w:sz="8" w:space="0"/>
              <w:insideH w:val="single" w:sz="8" w:space="0"/>
              <w:insideV w:val="single" w:sz="8" w:space="0"/>
            </w:tcBorders>
            <w:shd w:val="clear" w:color="auto" w:fill="auto"/>
            <w:vAlign w:val="center"/>
          </w:tcPr>
          <w:p>
            <w:pPr>
              <w:widowControl w:val="0"/>
              <w:spacing w:before="0" w:after="0" w:line="240" w:lineRule="auto"/>
              <w:contextualSpacing/>
              <w:jc w:val="center"/>
              <w:rPr>
                <w:rFonts w:ascii="Times New Roman" w:hAnsi="Times New Roman" w:eastAsia="Calibri" w:cs="Times New Roman"/>
                <w:color w:val="000000"/>
                <w:sz w:val="22"/>
                <w:szCs w:val="22"/>
                <w:lang w:val="en-US" w:eastAsia="ru-RU"/>
              </w:rPr>
            </w:pPr>
          </w:p>
        </w:tc>
        <w:tc>
          <w:tcPr>
            <w:tcW w:w="426" w:type="dxa"/>
            <w:tcBorders>
              <w:top w:val="single" w:color="000001" w:sz="8" w:space="0"/>
              <w:bottom w:val="single" w:color="000001" w:sz="8" w:space="0"/>
              <w:right w:val="single" w:color="000001" w:sz="8" w:space="0"/>
              <w:insideH w:val="single" w:sz="8" w:space="0"/>
              <w:insideV w:val="single" w:sz="8" w:space="0"/>
            </w:tcBorders>
            <w:shd w:val="clear" w:color="auto" w:fill="auto"/>
            <w:vAlign w:val="center"/>
          </w:tcPr>
          <w:p>
            <w:pPr>
              <w:widowControl w:val="0"/>
              <w:spacing w:before="0" w:after="0" w:line="240" w:lineRule="auto"/>
              <w:contextualSpacing/>
              <w:jc w:val="center"/>
              <w:rPr>
                <w:rFonts w:ascii="Times New Roman" w:hAnsi="Times New Roman" w:eastAsia="Calibri" w:cs="Times New Roman"/>
                <w:color w:val="000000"/>
                <w:sz w:val="22"/>
                <w:szCs w:val="22"/>
                <w:lang w:val="en-US" w:eastAsia="ru-RU"/>
              </w:rPr>
            </w:pPr>
          </w:p>
        </w:tc>
        <w:tc>
          <w:tcPr>
            <w:tcW w:w="566" w:type="dxa"/>
            <w:tcBorders>
              <w:top w:val="single" w:color="000001" w:sz="8" w:space="0"/>
              <w:bottom w:val="single" w:color="000001" w:sz="8" w:space="0"/>
              <w:right w:val="single" w:color="000001" w:sz="8" w:space="0"/>
              <w:insideH w:val="single" w:sz="8" w:space="0"/>
              <w:insideV w:val="single" w:sz="8" w:space="0"/>
            </w:tcBorders>
            <w:shd w:val="clear" w:color="auto" w:fill="auto"/>
            <w:vAlign w:val="center"/>
          </w:tcPr>
          <w:p>
            <w:pPr>
              <w:widowControl w:val="0"/>
              <w:spacing w:before="0" w:after="0" w:line="240" w:lineRule="auto"/>
              <w:contextualSpacing/>
              <w:jc w:val="center"/>
              <w:rPr>
                <w:rFonts w:ascii="Times New Roman" w:hAnsi="Times New Roman" w:eastAsia="Calibri" w:cs="Times New Roman"/>
                <w:color w:val="000000"/>
                <w:sz w:val="22"/>
                <w:szCs w:val="22"/>
                <w:lang w:val="en-US" w:eastAsia="ru-RU"/>
              </w:rPr>
            </w:pPr>
          </w:p>
        </w:tc>
        <w:tc>
          <w:tcPr>
            <w:tcW w:w="567" w:type="dxa"/>
            <w:tcBorders>
              <w:top w:val="single" w:color="000001" w:sz="8" w:space="0"/>
              <w:bottom w:val="single" w:color="000001" w:sz="8" w:space="0"/>
              <w:right w:val="single" w:color="000001" w:sz="8" w:space="0"/>
              <w:insideH w:val="single" w:sz="8" w:space="0"/>
              <w:insideV w:val="single" w:sz="8" w:space="0"/>
            </w:tcBorders>
            <w:shd w:val="clear" w:color="auto" w:fill="auto"/>
            <w:vAlign w:val="center"/>
          </w:tcPr>
          <w:p>
            <w:pPr>
              <w:widowControl w:val="0"/>
              <w:spacing w:before="0" w:after="0" w:line="240" w:lineRule="auto"/>
              <w:contextualSpacing/>
              <w:jc w:val="center"/>
              <w:rPr>
                <w:rFonts w:ascii="Times New Roman" w:hAnsi="Times New Roman" w:eastAsia="Calibri" w:cs="Times New Roman"/>
                <w:color w:val="000000"/>
                <w:sz w:val="28"/>
                <w:szCs w:val="28"/>
                <w:lang w:val="en-US" w:eastAsia="ru-RU"/>
              </w:rPr>
            </w:pPr>
          </w:p>
        </w:tc>
        <w:tc>
          <w:tcPr>
            <w:tcW w:w="707" w:type="dxa"/>
            <w:tcBorders>
              <w:top w:val="single" w:color="000001" w:sz="8" w:space="0"/>
              <w:bottom w:val="single" w:color="000001" w:sz="8" w:space="0"/>
              <w:right w:val="single" w:color="000001" w:sz="8" w:space="0"/>
              <w:insideH w:val="single" w:sz="8" w:space="0"/>
              <w:insideV w:val="single" w:sz="8" w:space="0"/>
            </w:tcBorders>
            <w:shd w:val="clear" w:color="auto" w:fill="auto"/>
            <w:vAlign w:val="center"/>
          </w:tcPr>
          <w:p>
            <w:pPr>
              <w:widowControl w:val="0"/>
              <w:spacing w:before="0" w:after="0" w:line="240" w:lineRule="auto"/>
              <w:contextualSpacing/>
              <w:jc w:val="center"/>
              <w:rPr>
                <w:rFonts w:ascii="Times New Roman" w:hAnsi="Times New Roman" w:eastAsia="Calibri" w:cs="Times New Roman"/>
                <w:color w:val="000000"/>
                <w:sz w:val="28"/>
                <w:szCs w:val="28"/>
                <w:lang w:val="en-US" w:eastAsia="ru-RU"/>
              </w:rPr>
            </w:pPr>
          </w:p>
        </w:tc>
        <w:tc>
          <w:tcPr>
            <w:tcW w:w="857" w:type="dxa"/>
            <w:tcBorders>
              <w:top w:val="single" w:color="000001" w:sz="8" w:space="0"/>
              <w:bottom w:val="single" w:color="000001" w:sz="8" w:space="0"/>
              <w:right w:val="single" w:color="000001" w:sz="8" w:space="0"/>
              <w:insideH w:val="single" w:sz="8" w:space="0"/>
              <w:insideV w:val="single" w:sz="8" w:space="0"/>
            </w:tcBorders>
            <w:shd w:val="clear" w:color="auto" w:fill="auto"/>
            <w:vAlign w:val="center"/>
          </w:tcPr>
          <w:p>
            <w:pPr>
              <w:widowControl w:val="0"/>
              <w:spacing w:before="0" w:after="0" w:line="240" w:lineRule="auto"/>
              <w:contextualSpacing/>
              <w:jc w:val="center"/>
              <w:rPr>
                <w:rFonts w:ascii="Times New Roman" w:hAnsi="Times New Roman" w:eastAsia="Calibri" w:cs="Times New Roman"/>
                <w:color w:val="000000"/>
                <w:sz w:val="28"/>
                <w:szCs w:val="28"/>
                <w:lang w:val="en-US" w:eastAsia="ru-RU"/>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108" w:type="dxa"/>
            <w:bottom w:w="0" w:type="dxa"/>
            <w:right w:w="108" w:type="dxa"/>
          </w:tblCellMar>
        </w:tblPrEx>
        <w:trPr>
          <w:trHeight w:val="321" w:hRule="atLeast"/>
        </w:trPr>
        <w:tc>
          <w:tcPr>
            <w:tcW w:w="1843" w:type="dxa"/>
            <w:gridSpan w:val="2"/>
            <w:tcBorders>
              <w:top w:val="single" w:color="000001" w:sz="4" w:space="0"/>
              <w:left w:val="single" w:color="000001" w:sz="4" w:space="0"/>
              <w:bottom w:val="single" w:color="000001" w:sz="4" w:space="0"/>
              <w:right w:val="single" w:color="000001" w:sz="4" w:space="0"/>
              <w:insideH w:val="single" w:sz="4" w:space="0"/>
              <w:insideV w:val="single" w:sz="4" w:space="0"/>
            </w:tcBorders>
            <w:shd w:val="clear" w:color="auto" w:fill="auto"/>
            <w:tcMar>
              <w:left w:w="108" w:type="dxa"/>
            </w:tcMar>
          </w:tcPr>
          <w:p>
            <w:pPr>
              <w:widowControl w:val="0"/>
              <w:spacing w:before="0" w:after="0" w:line="240" w:lineRule="auto"/>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en-US" w:eastAsia="ru-RU"/>
              </w:rPr>
              <w:t>ИТОГ</w:t>
            </w:r>
          </w:p>
        </w:tc>
        <w:tc>
          <w:tcPr>
            <w:tcW w:w="566" w:type="dxa"/>
            <w:tcBorders>
              <w:left w:val="single" w:color="000001" w:sz="8" w:space="0"/>
              <w:bottom w:val="single" w:color="000001" w:sz="8" w:space="0"/>
              <w:right w:val="single" w:color="000001" w:sz="8" w:space="0"/>
              <w:insideH w:val="single" w:sz="8" w:space="0"/>
              <w:insideV w:val="single" w:sz="8" w:space="0"/>
            </w:tcBorders>
            <w:shd w:val="clear" w:color="auto" w:fill="auto"/>
            <w:tcMar>
              <w:left w:w="103" w:type="dxa"/>
            </w:tcMar>
            <w:vAlign w:val="center"/>
          </w:tcPr>
          <w:p>
            <w:pPr>
              <w:widowControl w:val="0"/>
              <w:spacing w:before="0" w:after="0" w:line="240" w:lineRule="auto"/>
              <w:contextualSpacing/>
              <w:jc w:val="center"/>
              <w:rPr>
                <w:rFonts w:ascii="Times New Roman" w:hAnsi="Times New Roman" w:eastAsia="Calibri" w:cs="Times New Roman"/>
                <w:color w:val="000000"/>
                <w:sz w:val="28"/>
                <w:szCs w:val="28"/>
                <w:lang w:val="en-US" w:eastAsia="ru-RU"/>
              </w:rPr>
            </w:pPr>
          </w:p>
        </w:tc>
        <w:tc>
          <w:tcPr>
            <w:tcW w:w="425" w:type="dxa"/>
            <w:tcBorders>
              <w:bottom w:val="single" w:color="000001" w:sz="8" w:space="0"/>
              <w:right w:val="single" w:color="000001" w:sz="8" w:space="0"/>
              <w:insideH w:val="single" w:sz="8" w:space="0"/>
              <w:insideV w:val="single" w:sz="8" w:space="0"/>
            </w:tcBorders>
            <w:shd w:val="clear" w:color="auto" w:fill="auto"/>
            <w:vAlign w:val="center"/>
          </w:tcPr>
          <w:p>
            <w:pPr>
              <w:widowControl w:val="0"/>
              <w:spacing w:before="0" w:after="0" w:line="240" w:lineRule="auto"/>
              <w:contextualSpacing/>
              <w:jc w:val="center"/>
              <w:rPr>
                <w:rFonts w:ascii="Times New Roman" w:hAnsi="Times New Roman" w:eastAsia="Calibri" w:cs="Times New Roman"/>
                <w:color w:val="000000"/>
                <w:sz w:val="28"/>
                <w:szCs w:val="28"/>
                <w:lang w:val="en-US" w:eastAsia="ru-RU"/>
              </w:rPr>
            </w:pPr>
          </w:p>
        </w:tc>
        <w:tc>
          <w:tcPr>
            <w:tcW w:w="566" w:type="dxa"/>
            <w:tcBorders>
              <w:bottom w:val="single" w:color="000001" w:sz="8" w:space="0"/>
              <w:right w:val="single" w:color="000001" w:sz="8" w:space="0"/>
              <w:insideH w:val="single" w:sz="8" w:space="0"/>
              <w:insideV w:val="single" w:sz="8" w:space="0"/>
            </w:tcBorders>
            <w:shd w:val="clear" w:color="auto" w:fill="auto"/>
            <w:vAlign w:val="center"/>
          </w:tcPr>
          <w:p>
            <w:pPr>
              <w:widowControl w:val="0"/>
              <w:spacing w:before="0" w:after="0" w:line="240" w:lineRule="auto"/>
              <w:contextualSpacing/>
              <w:jc w:val="center"/>
              <w:rPr>
                <w:rFonts w:ascii="Times New Roman" w:hAnsi="Times New Roman" w:eastAsia="Calibri" w:cs="Times New Roman"/>
                <w:color w:val="000000"/>
                <w:sz w:val="28"/>
                <w:szCs w:val="28"/>
                <w:lang w:val="en-US" w:eastAsia="ru-RU"/>
              </w:rPr>
            </w:pPr>
          </w:p>
        </w:tc>
        <w:tc>
          <w:tcPr>
            <w:tcW w:w="425" w:type="dxa"/>
            <w:tcBorders>
              <w:bottom w:val="single" w:color="000001" w:sz="8" w:space="0"/>
              <w:right w:val="single" w:color="000001" w:sz="8" w:space="0"/>
              <w:insideH w:val="single" w:sz="8" w:space="0"/>
              <w:insideV w:val="single" w:sz="8" w:space="0"/>
            </w:tcBorders>
            <w:shd w:val="clear" w:color="auto" w:fill="auto"/>
            <w:vAlign w:val="center"/>
          </w:tcPr>
          <w:p>
            <w:pPr>
              <w:widowControl w:val="0"/>
              <w:spacing w:before="0" w:after="0" w:line="240" w:lineRule="auto"/>
              <w:contextualSpacing/>
              <w:jc w:val="center"/>
              <w:rPr>
                <w:rFonts w:ascii="Times New Roman" w:hAnsi="Times New Roman" w:eastAsia="Calibri" w:cs="Times New Roman"/>
                <w:color w:val="000000"/>
                <w:sz w:val="28"/>
                <w:szCs w:val="28"/>
                <w:lang w:val="en-US" w:eastAsia="ru-RU"/>
              </w:rPr>
            </w:pPr>
          </w:p>
        </w:tc>
        <w:tc>
          <w:tcPr>
            <w:tcW w:w="425" w:type="dxa"/>
            <w:tcBorders>
              <w:bottom w:val="single" w:color="000001" w:sz="8" w:space="0"/>
              <w:right w:val="single" w:color="000001" w:sz="8" w:space="0"/>
              <w:insideH w:val="single" w:sz="8" w:space="0"/>
              <w:insideV w:val="single" w:sz="8" w:space="0"/>
            </w:tcBorders>
            <w:shd w:val="clear" w:color="auto" w:fill="auto"/>
            <w:vAlign w:val="center"/>
          </w:tcPr>
          <w:p>
            <w:pPr>
              <w:widowControl w:val="0"/>
              <w:spacing w:before="0" w:after="0" w:line="240" w:lineRule="auto"/>
              <w:contextualSpacing/>
              <w:jc w:val="center"/>
              <w:rPr>
                <w:rFonts w:ascii="Times New Roman" w:hAnsi="Times New Roman" w:eastAsia="Calibri" w:cs="Times New Roman"/>
                <w:color w:val="000000"/>
                <w:sz w:val="28"/>
                <w:szCs w:val="28"/>
                <w:lang w:val="en-US" w:eastAsia="ru-RU"/>
              </w:rPr>
            </w:pPr>
          </w:p>
        </w:tc>
        <w:tc>
          <w:tcPr>
            <w:tcW w:w="425" w:type="dxa"/>
            <w:tcBorders>
              <w:bottom w:val="single" w:color="000001" w:sz="8" w:space="0"/>
              <w:right w:val="single" w:color="000001" w:sz="8" w:space="0"/>
              <w:insideH w:val="single" w:sz="8" w:space="0"/>
              <w:insideV w:val="single" w:sz="8" w:space="0"/>
            </w:tcBorders>
            <w:shd w:val="clear" w:color="auto" w:fill="auto"/>
            <w:vAlign w:val="center"/>
          </w:tcPr>
          <w:p>
            <w:pPr>
              <w:widowControl w:val="0"/>
              <w:spacing w:before="0" w:after="0" w:line="240" w:lineRule="auto"/>
              <w:contextualSpacing/>
              <w:jc w:val="center"/>
              <w:rPr>
                <w:rFonts w:ascii="Times New Roman" w:hAnsi="Times New Roman" w:eastAsia="Calibri" w:cs="Times New Roman"/>
                <w:color w:val="000000"/>
                <w:sz w:val="28"/>
                <w:szCs w:val="28"/>
                <w:lang w:val="en-US" w:eastAsia="ru-RU"/>
              </w:rPr>
            </w:pPr>
          </w:p>
        </w:tc>
        <w:tc>
          <w:tcPr>
            <w:tcW w:w="425" w:type="dxa"/>
            <w:tcBorders>
              <w:bottom w:val="single" w:color="000001" w:sz="8" w:space="0"/>
              <w:right w:val="single" w:color="000001" w:sz="8" w:space="0"/>
              <w:insideH w:val="single" w:sz="8" w:space="0"/>
              <w:insideV w:val="single" w:sz="8" w:space="0"/>
            </w:tcBorders>
            <w:shd w:val="clear" w:color="auto" w:fill="auto"/>
            <w:vAlign w:val="center"/>
          </w:tcPr>
          <w:p>
            <w:pPr>
              <w:widowControl w:val="0"/>
              <w:spacing w:before="0" w:after="0" w:line="240" w:lineRule="auto"/>
              <w:contextualSpacing/>
              <w:jc w:val="center"/>
              <w:rPr>
                <w:rFonts w:ascii="Times New Roman" w:hAnsi="Times New Roman" w:eastAsia="Calibri" w:cs="Times New Roman"/>
                <w:color w:val="000000"/>
                <w:sz w:val="28"/>
                <w:szCs w:val="28"/>
                <w:lang w:val="en-US" w:eastAsia="ru-RU"/>
              </w:rPr>
            </w:pPr>
          </w:p>
        </w:tc>
        <w:tc>
          <w:tcPr>
            <w:tcW w:w="425" w:type="dxa"/>
            <w:tcBorders>
              <w:bottom w:val="single" w:color="000001" w:sz="8" w:space="0"/>
              <w:right w:val="single" w:color="000001" w:sz="8" w:space="0"/>
              <w:insideH w:val="single" w:sz="8" w:space="0"/>
              <w:insideV w:val="single" w:sz="8" w:space="0"/>
            </w:tcBorders>
            <w:shd w:val="clear" w:color="auto" w:fill="auto"/>
            <w:vAlign w:val="center"/>
          </w:tcPr>
          <w:p>
            <w:pPr>
              <w:widowControl w:val="0"/>
              <w:spacing w:before="0" w:after="0" w:line="240" w:lineRule="auto"/>
              <w:contextualSpacing/>
              <w:jc w:val="center"/>
              <w:rPr>
                <w:rFonts w:ascii="Times New Roman" w:hAnsi="Times New Roman" w:eastAsia="Calibri" w:cs="Times New Roman"/>
                <w:color w:val="000000"/>
                <w:sz w:val="28"/>
                <w:szCs w:val="28"/>
                <w:lang w:val="en-US" w:eastAsia="ru-RU"/>
              </w:rPr>
            </w:pPr>
          </w:p>
        </w:tc>
        <w:tc>
          <w:tcPr>
            <w:tcW w:w="566" w:type="dxa"/>
            <w:tcBorders>
              <w:bottom w:val="single" w:color="000001" w:sz="8" w:space="0"/>
              <w:right w:val="single" w:color="000001" w:sz="8" w:space="0"/>
              <w:insideH w:val="single" w:sz="8" w:space="0"/>
              <w:insideV w:val="single" w:sz="8" w:space="0"/>
            </w:tcBorders>
            <w:shd w:val="clear" w:color="auto" w:fill="auto"/>
            <w:vAlign w:val="center"/>
          </w:tcPr>
          <w:p>
            <w:pPr>
              <w:widowControl w:val="0"/>
              <w:spacing w:before="0" w:after="0" w:line="240" w:lineRule="auto"/>
              <w:contextualSpacing/>
              <w:jc w:val="center"/>
              <w:rPr>
                <w:rFonts w:ascii="Times New Roman" w:hAnsi="Times New Roman" w:eastAsia="Calibri" w:cs="Times New Roman"/>
                <w:color w:val="000000"/>
                <w:sz w:val="28"/>
                <w:szCs w:val="28"/>
                <w:lang w:val="en-US" w:eastAsia="ru-RU"/>
              </w:rPr>
            </w:pPr>
          </w:p>
        </w:tc>
        <w:tc>
          <w:tcPr>
            <w:tcW w:w="425" w:type="dxa"/>
            <w:tcBorders>
              <w:bottom w:val="single" w:color="000001" w:sz="8" w:space="0"/>
              <w:right w:val="single" w:color="000001" w:sz="8" w:space="0"/>
              <w:insideH w:val="single" w:sz="8" w:space="0"/>
              <w:insideV w:val="single" w:sz="8" w:space="0"/>
            </w:tcBorders>
            <w:shd w:val="clear" w:color="auto" w:fill="auto"/>
            <w:vAlign w:val="center"/>
          </w:tcPr>
          <w:p>
            <w:pPr>
              <w:widowControl w:val="0"/>
              <w:spacing w:before="0" w:after="0" w:line="240" w:lineRule="auto"/>
              <w:contextualSpacing/>
              <w:jc w:val="center"/>
              <w:rPr>
                <w:rFonts w:ascii="Times New Roman" w:hAnsi="Times New Roman" w:eastAsia="Calibri" w:cs="Times New Roman"/>
                <w:color w:val="000000"/>
                <w:sz w:val="28"/>
                <w:szCs w:val="28"/>
                <w:lang w:val="en-US" w:eastAsia="ru-RU"/>
              </w:rPr>
            </w:pPr>
          </w:p>
        </w:tc>
        <w:tc>
          <w:tcPr>
            <w:tcW w:w="566" w:type="dxa"/>
            <w:tcBorders>
              <w:bottom w:val="single" w:color="000001" w:sz="8" w:space="0"/>
              <w:right w:val="single" w:color="000001" w:sz="8" w:space="0"/>
              <w:insideH w:val="single" w:sz="8" w:space="0"/>
              <w:insideV w:val="single" w:sz="8" w:space="0"/>
            </w:tcBorders>
            <w:shd w:val="clear" w:color="auto" w:fill="auto"/>
            <w:vAlign w:val="center"/>
          </w:tcPr>
          <w:p>
            <w:pPr>
              <w:widowControl w:val="0"/>
              <w:spacing w:before="0" w:after="0" w:line="240" w:lineRule="auto"/>
              <w:contextualSpacing/>
              <w:jc w:val="center"/>
              <w:rPr>
                <w:rFonts w:ascii="Times New Roman" w:hAnsi="Times New Roman" w:eastAsia="Calibri" w:cs="Times New Roman"/>
                <w:color w:val="000000"/>
                <w:sz w:val="28"/>
                <w:szCs w:val="28"/>
                <w:lang w:val="en-US" w:eastAsia="ru-RU"/>
              </w:rPr>
            </w:pPr>
          </w:p>
        </w:tc>
        <w:tc>
          <w:tcPr>
            <w:tcW w:w="426" w:type="dxa"/>
            <w:tcBorders>
              <w:bottom w:val="single" w:color="000001" w:sz="8" w:space="0"/>
              <w:right w:val="single" w:color="000001" w:sz="8" w:space="0"/>
              <w:insideH w:val="single" w:sz="8" w:space="0"/>
              <w:insideV w:val="single" w:sz="8" w:space="0"/>
            </w:tcBorders>
            <w:shd w:val="clear" w:color="auto" w:fill="auto"/>
            <w:vAlign w:val="center"/>
          </w:tcPr>
          <w:p>
            <w:pPr>
              <w:widowControl w:val="0"/>
              <w:spacing w:before="0" w:after="0" w:line="240" w:lineRule="auto"/>
              <w:contextualSpacing/>
              <w:jc w:val="center"/>
              <w:rPr>
                <w:rFonts w:ascii="Times New Roman" w:hAnsi="Times New Roman" w:eastAsia="Calibri" w:cs="Times New Roman"/>
                <w:color w:val="000000"/>
                <w:sz w:val="28"/>
                <w:szCs w:val="28"/>
                <w:lang w:val="en-US" w:eastAsia="ru-RU"/>
              </w:rPr>
            </w:pPr>
          </w:p>
        </w:tc>
        <w:tc>
          <w:tcPr>
            <w:tcW w:w="566" w:type="dxa"/>
            <w:tcBorders>
              <w:bottom w:val="single" w:color="000001" w:sz="8" w:space="0"/>
              <w:right w:val="single" w:color="000001" w:sz="8" w:space="0"/>
              <w:insideH w:val="single" w:sz="8" w:space="0"/>
              <w:insideV w:val="single" w:sz="8" w:space="0"/>
            </w:tcBorders>
            <w:shd w:val="clear" w:color="auto" w:fill="auto"/>
            <w:vAlign w:val="center"/>
          </w:tcPr>
          <w:p>
            <w:pPr>
              <w:widowControl w:val="0"/>
              <w:spacing w:before="0" w:after="0" w:line="240" w:lineRule="auto"/>
              <w:contextualSpacing/>
              <w:jc w:val="center"/>
              <w:rPr>
                <w:rFonts w:ascii="Times New Roman" w:hAnsi="Times New Roman" w:eastAsia="Calibri" w:cs="Times New Roman"/>
                <w:color w:val="000000"/>
                <w:sz w:val="28"/>
                <w:szCs w:val="28"/>
                <w:lang w:val="en-US" w:eastAsia="ru-RU"/>
              </w:rPr>
            </w:pPr>
          </w:p>
        </w:tc>
        <w:tc>
          <w:tcPr>
            <w:tcW w:w="567" w:type="dxa"/>
            <w:tcBorders>
              <w:bottom w:val="single" w:color="000001" w:sz="8" w:space="0"/>
              <w:right w:val="single" w:color="000001" w:sz="8" w:space="0"/>
              <w:insideH w:val="single" w:sz="8" w:space="0"/>
              <w:insideV w:val="single" w:sz="8" w:space="0"/>
            </w:tcBorders>
            <w:shd w:val="clear" w:color="auto" w:fill="auto"/>
            <w:vAlign w:val="center"/>
          </w:tcPr>
          <w:p>
            <w:pPr>
              <w:widowControl w:val="0"/>
              <w:spacing w:before="0" w:after="0" w:line="240" w:lineRule="auto"/>
              <w:contextualSpacing/>
              <w:jc w:val="center"/>
              <w:rPr>
                <w:rFonts w:ascii="Times New Roman" w:hAnsi="Times New Roman" w:eastAsia="Calibri" w:cs="Times New Roman"/>
                <w:color w:val="000000"/>
                <w:sz w:val="28"/>
                <w:szCs w:val="28"/>
                <w:lang w:val="en-US" w:eastAsia="ru-RU"/>
              </w:rPr>
            </w:pPr>
          </w:p>
        </w:tc>
        <w:tc>
          <w:tcPr>
            <w:tcW w:w="707" w:type="dxa"/>
            <w:tcBorders>
              <w:bottom w:val="single" w:color="000001" w:sz="8" w:space="0"/>
              <w:right w:val="single" w:color="000001" w:sz="8" w:space="0"/>
              <w:insideH w:val="single" w:sz="8" w:space="0"/>
              <w:insideV w:val="single" w:sz="8" w:space="0"/>
            </w:tcBorders>
            <w:shd w:val="clear" w:color="auto" w:fill="auto"/>
            <w:vAlign w:val="center"/>
          </w:tcPr>
          <w:p>
            <w:pPr>
              <w:widowControl w:val="0"/>
              <w:spacing w:before="0" w:after="0" w:line="240" w:lineRule="auto"/>
              <w:contextualSpacing/>
              <w:jc w:val="center"/>
              <w:rPr>
                <w:rFonts w:ascii="Times New Roman" w:hAnsi="Times New Roman" w:eastAsia="Calibri" w:cs="Times New Roman"/>
                <w:color w:val="000000"/>
                <w:sz w:val="28"/>
                <w:szCs w:val="28"/>
                <w:lang w:val="en-US" w:eastAsia="ru-RU"/>
              </w:rPr>
            </w:pPr>
          </w:p>
        </w:tc>
        <w:tc>
          <w:tcPr>
            <w:tcW w:w="856" w:type="dxa"/>
            <w:tcBorders>
              <w:bottom w:val="single" w:color="000001" w:sz="8" w:space="0"/>
              <w:right w:val="single" w:color="000001" w:sz="8" w:space="0"/>
              <w:insideH w:val="single" w:sz="8" w:space="0"/>
              <w:insideV w:val="single" w:sz="8" w:space="0"/>
            </w:tcBorders>
            <w:shd w:val="clear" w:color="auto" w:fill="auto"/>
            <w:vAlign w:val="center"/>
          </w:tcPr>
          <w:p>
            <w:pPr>
              <w:widowControl w:val="0"/>
              <w:spacing w:before="0" w:after="0" w:line="240" w:lineRule="auto"/>
              <w:contextualSpacing/>
              <w:jc w:val="center"/>
              <w:rPr>
                <w:rFonts w:ascii="Times New Roman" w:hAnsi="Times New Roman" w:eastAsia="Calibri" w:cs="Times New Roman"/>
                <w:color w:val="000000"/>
                <w:sz w:val="28"/>
                <w:szCs w:val="28"/>
                <w:lang w:val="en-US" w:eastAsia="ru-RU"/>
              </w:rPr>
            </w:pPr>
          </w:p>
        </w:tc>
      </w:tr>
    </w:tbl>
    <w:p>
      <w:pPr>
        <w:spacing w:before="0" w:after="200" w:line="240" w:lineRule="auto"/>
        <w:contextualSpacing/>
        <w:jc w:val="right"/>
        <w:rPr>
          <w:rFonts w:ascii="Times New Roman" w:hAnsi="Times New Roman" w:eastAsia="Calibri" w:cs="Times New Roman"/>
          <w:sz w:val="28"/>
          <w:szCs w:val="28"/>
          <w:lang w:eastAsia="en-US"/>
        </w:rPr>
      </w:pPr>
    </w:p>
    <w:p>
      <w:pPr>
        <w:spacing w:before="0" w:after="200" w:line="240" w:lineRule="auto"/>
        <w:contextualSpacing/>
        <w:rPr>
          <w:rFonts w:ascii="Times New Roman" w:hAnsi="Times New Roman" w:eastAsia="Calibri" w:cs="Times New Roman"/>
          <w:sz w:val="28"/>
          <w:szCs w:val="28"/>
          <w:lang w:eastAsia="en-US"/>
        </w:rPr>
      </w:pPr>
    </w:p>
    <w:p>
      <w:pPr>
        <w:spacing w:before="0" w:after="200" w:line="240" w:lineRule="auto"/>
        <w:contextualSpacing/>
        <w:jc w:val="right"/>
        <w:rPr>
          <w:rFonts w:ascii="Times New Roman" w:hAnsi="Times New Roman" w:eastAsia="Calibri" w:cs="Times New Roman"/>
          <w:sz w:val="28"/>
          <w:szCs w:val="28"/>
        </w:rPr>
      </w:pPr>
      <w:r>
        <w:rPr>
          <w:rFonts w:ascii="Times New Roman" w:hAnsi="Times New Roman" w:eastAsia="Calibri" w:cs="Times New Roman"/>
          <w:sz w:val="28"/>
          <w:szCs w:val="28"/>
        </w:rPr>
        <w:t>ПРИЛОЖЕНИЕ 2</w:t>
      </w:r>
    </w:p>
    <w:p>
      <w:pPr>
        <w:spacing w:before="0" w:after="200" w:line="240" w:lineRule="auto"/>
        <w:contextualSpacing/>
        <w:jc w:val="right"/>
        <w:rPr>
          <w:rFonts w:ascii="Times New Roman" w:hAnsi="Times New Roman" w:cs="Times New Roman"/>
          <w:b/>
          <w:bCs/>
          <w:sz w:val="28"/>
          <w:szCs w:val="28"/>
        </w:rPr>
      </w:pPr>
      <w:r>
        <w:rPr>
          <w:rFonts w:ascii="Times New Roman" w:hAnsi="Times New Roman" w:cs="Times New Roman"/>
          <w:b/>
          <w:bCs/>
          <w:sz w:val="28"/>
          <w:szCs w:val="28"/>
        </w:rPr>
        <w:t xml:space="preserve">Мониторинг достижения планируемых результатов освоения программы </w:t>
      </w:r>
    </w:p>
    <w:tbl>
      <w:tblPr>
        <w:tblStyle w:val="4"/>
        <w:tblW w:w="1031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6"/>
        <w:gridCol w:w="2003"/>
        <w:gridCol w:w="2003"/>
        <w:gridCol w:w="1860"/>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6" w:type="dxa"/>
            <w:shd w:val="clear" w:color="auto" w:fill="auto"/>
            <w:tcMar>
              <w:left w:w="108" w:type="dxa"/>
            </w:tcMar>
          </w:tcPr>
          <w:p>
            <w:pPr>
              <w:spacing w:before="0" w:after="0" w:line="240" w:lineRule="auto"/>
              <w:contextualSpacing/>
              <w:jc w:val="right"/>
              <w:rPr>
                <w:rFonts w:ascii="Times New Roman" w:hAnsi="Times New Roman" w:eastAsia="Calibri" w:cs="Times New Roman"/>
                <w:b/>
                <w:sz w:val="24"/>
                <w:szCs w:val="24"/>
              </w:rPr>
            </w:pPr>
            <w:r>
              <w:rPr>
                <w:rFonts w:ascii="Times New Roman" w:hAnsi="Times New Roman" w:eastAsia="Calibri" w:cs="Times New Roman"/>
                <w:b/>
                <w:sz w:val="24"/>
                <w:szCs w:val="24"/>
              </w:rPr>
              <w:t>Задача</w:t>
            </w:r>
          </w:p>
        </w:tc>
        <w:tc>
          <w:tcPr>
            <w:tcW w:w="2003" w:type="dxa"/>
            <w:shd w:val="clear" w:color="auto" w:fill="auto"/>
            <w:tcMar>
              <w:left w:w="108" w:type="dxa"/>
            </w:tcMar>
          </w:tcPr>
          <w:p>
            <w:pPr>
              <w:spacing w:before="0" w:after="0" w:line="240" w:lineRule="auto"/>
              <w:contextualSpacing/>
              <w:jc w:val="right"/>
              <w:rPr>
                <w:rFonts w:ascii="Times New Roman" w:hAnsi="Times New Roman" w:eastAsia="Calibri" w:cs="Times New Roman"/>
                <w:b/>
                <w:sz w:val="24"/>
                <w:szCs w:val="24"/>
              </w:rPr>
            </w:pPr>
            <w:r>
              <w:rPr>
                <w:rFonts w:ascii="Times New Roman" w:hAnsi="Times New Roman" w:cs="Times New Roman"/>
                <w:b/>
                <w:bCs/>
                <w:sz w:val="24"/>
                <w:szCs w:val="24"/>
              </w:rPr>
              <w:t>Критерий</w:t>
            </w:r>
          </w:p>
        </w:tc>
        <w:tc>
          <w:tcPr>
            <w:tcW w:w="2003" w:type="dxa"/>
            <w:shd w:val="clear" w:color="auto" w:fill="auto"/>
            <w:tcMar>
              <w:left w:w="108" w:type="dxa"/>
            </w:tcMar>
          </w:tcPr>
          <w:p>
            <w:pPr>
              <w:spacing w:before="0" w:after="0" w:line="240" w:lineRule="auto"/>
              <w:contextualSpacing/>
              <w:jc w:val="right"/>
              <w:rPr>
                <w:rFonts w:ascii="Times New Roman" w:hAnsi="Times New Roman" w:eastAsia="Calibri" w:cs="Times New Roman"/>
                <w:b/>
                <w:sz w:val="24"/>
                <w:szCs w:val="24"/>
              </w:rPr>
            </w:pPr>
            <w:r>
              <w:rPr>
                <w:rFonts w:ascii="Times New Roman" w:hAnsi="Times New Roman" w:cs="Times New Roman"/>
                <w:b/>
                <w:bCs/>
                <w:sz w:val="24"/>
                <w:szCs w:val="24"/>
              </w:rPr>
              <w:t>Показатель</w:t>
            </w:r>
          </w:p>
        </w:tc>
        <w:tc>
          <w:tcPr>
            <w:tcW w:w="1860" w:type="dxa"/>
            <w:shd w:val="clear" w:color="auto" w:fill="auto"/>
            <w:tcMar>
              <w:left w:w="108" w:type="dxa"/>
            </w:tcMar>
          </w:tcPr>
          <w:p>
            <w:pPr>
              <w:spacing w:before="0" w:after="0" w:line="240" w:lineRule="auto"/>
              <w:contextualSpacing/>
              <w:jc w:val="right"/>
              <w:rPr>
                <w:rFonts w:ascii="Times New Roman" w:hAnsi="Times New Roman" w:eastAsia="Calibri" w:cs="Times New Roman"/>
                <w:b/>
                <w:sz w:val="24"/>
                <w:szCs w:val="24"/>
              </w:rPr>
            </w:pPr>
            <w:r>
              <w:rPr>
                <w:rFonts w:ascii="Times New Roman" w:hAnsi="Times New Roman" w:cs="Times New Roman"/>
                <w:b/>
                <w:bCs/>
                <w:sz w:val="24"/>
                <w:szCs w:val="24"/>
              </w:rPr>
              <w:t>Метод</w:t>
            </w:r>
          </w:p>
        </w:tc>
        <w:tc>
          <w:tcPr>
            <w:tcW w:w="1702" w:type="dxa"/>
            <w:shd w:val="clear" w:color="auto" w:fill="auto"/>
            <w:tcMar>
              <w:left w:w="108" w:type="dxa"/>
            </w:tcMar>
          </w:tcPr>
          <w:p>
            <w:pPr>
              <w:spacing w:before="0" w:after="0" w:line="240" w:lineRule="auto"/>
              <w:contextualSpacing/>
              <w:jc w:val="right"/>
              <w:rPr>
                <w:rFonts w:ascii="Times New Roman" w:hAnsi="Times New Roman" w:eastAsia="Calibri" w:cs="Times New Roman"/>
                <w:b/>
                <w:sz w:val="24"/>
                <w:szCs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6" w:type="dxa"/>
            <w:shd w:val="clear" w:color="auto" w:fill="auto"/>
            <w:tcMar>
              <w:left w:w="108" w:type="dxa"/>
            </w:tcMar>
          </w:tcPr>
          <w:p>
            <w:pPr>
              <w:spacing w:before="0" w:after="0" w:line="240" w:lineRule="auto"/>
              <w:contextualSpacing/>
              <w:rPr>
                <w:rFonts w:ascii="Times New Roman" w:hAnsi="Times New Roman" w:eastAsia="Calibri" w:cs="Times New Roman"/>
                <w:sz w:val="24"/>
                <w:szCs w:val="24"/>
              </w:rPr>
            </w:pPr>
            <w:r>
              <w:rPr>
                <w:rFonts w:ascii="Times New Roman" w:hAnsi="Times New Roman" w:eastAsia="Calibri" w:cs="Times New Roman"/>
                <w:sz w:val="24"/>
                <w:szCs w:val="24"/>
              </w:rPr>
              <w:t>Обучить детей основам техники работы с кистью, мелками, пластилином, нетрадиционным художественным материалом (мятая бумага, пробка, тычок, трубочка для коктейля, ластик, нитки);</w:t>
            </w:r>
          </w:p>
        </w:tc>
        <w:tc>
          <w:tcPr>
            <w:tcW w:w="2003" w:type="dxa"/>
            <w:shd w:val="clear" w:color="auto" w:fill="auto"/>
            <w:tcMar>
              <w:left w:w="108" w:type="dxa"/>
            </w:tcMar>
          </w:tcPr>
          <w:p>
            <w:pPr>
              <w:spacing w:before="0" w:after="0" w:line="240" w:lineRule="auto"/>
              <w:contextualSpacing/>
              <w:rPr>
                <w:rFonts w:ascii="Times New Roman" w:hAnsi="Times New Roman" w:eastAsia="Calibri" w:cs="Times New Roman"/>
                <w:sz w:val="24"/>
                <w:szCs w:val="24"/>
              </w:rPr>
            </w:pPr>
            <w:r>
              <w:rPr>
                <w:rFonts w:ascii="Times New Roman" w:hAnsi="Times New Roman" w:cs="Times New Roman"/>
                <w:sz w:val="24"/>
                <w:szCs w:val="24"/>
              </w:rPr>
              <w:t>Уровень освоения техник работы с кистью, мелками, пластилином, нетрадиционным художественным материалом (мятая бумага, пробка, тычок, трубочка для коктейля, ластик, нитки);</w:t>
            </w:r>
          </w:p>
        </w:tc>
        <w:tc>
          <w:tcPr>
            <w:tcW w:w="2003" w:type="dxa"/>
            <w:shd w:val="clear" w:color="auto" w:fill="auto"/>
            <w:tcMar>
              <w:left w:w="108" w:type="dxa"/>
            </w:tcMar>
          </w:tcPr>
          <w:p>
            <w:pPr>
              <w:pStyle w:val="23"/>
              <w:spacing w:before="0" w:after="200"/>
              <w:contextualSpacing/>
              <w:rPr>
                <w:rFonts w:ascii="Times New Roman" w:hAnsi="Times New Roman" w:cs="Times New Roman"/>
                <w:color w:val="000000"/>
                <w:sz w:val="24"/>
                <w:szCs w:val="24"/>
                <w:lang w:eastAsia="en-US"/>
              </w:rPr>
            </w:pPr>
            <w:r>
              <w:t xml:space="preserve">Степень освоения техник работы с кистью, мелками, пластилином, нетрадиционным художественным материалом (мятая бумага, пробка, тычок, трубочка для коктейля, ластик, нитки); </w:t>
            </w:r>
          </w:p>
          <w:p>
            <w:pPr>
              <w:spacing w:before="0" w:after="0" w:line="240" w:lineRule="auto"/>
              <w:contextualSpacing/>
              <w:rPr>
                <w:rFonts w:ascii="Times New Roman" w:hAnsi="Times New Roman" w:eastAsia="Calibri" w:cs="Times New Roman"/>
                <w:sz w:val="24"/>
                <w:szCs w:val="24"/>
                <w:lang w:eastAsia="en-US"/>
              </w:rPr>
            </w:pPr>
          </w:p>
        </w:tc>
        <w:tc>
          <w:tcPr>
            <w:tcW w:w="1860" w:type="dxa"/>
            <w:shd w:val="clear" w:color="auto" w:fill="auto"/>
            <w:tcMar>
              <w:left w:w="108" w:type="dxa"/>
            </w:tcMar>
          </w:tcPr>
          <w:p>
            <w:pPr>
              <w:spacing w:before="0" w:after="0" w:line="240" w:lineRule="auto"/>
              <w:contextualSpacing/>
              <w:rPr>
                <w:rFonts w:ascii="Times New Roman" w:hAnsi="Times New Roman" w:eastAsia="Calibri" w:cs="Times New Roman"/>
                <w:sz w:val="24"/>
                <w:szCs w:val="24"/>
              </w:rPr>
            </w:pPr>
            <w:r>
              <w:rPr>
                <w:rFonts w:ascii="Times New Roman" w:hAnsi="Times New Roman" w:cs="Times New Roman"/>
                <w:sz w:val="24"/>
                <w:szCs w:val="24"/>
              </w:rPr>
              <w:t>Наблюдение, конкурс, тестирование</w:t>
            </w:r>
          </w:p>
        </w:tc>
        <w:tc>
          <w:tcPr>
            <w:tcW w:w="1702" w:type="dxa"/>
            <w:shd w:val="clear" w:color="auto" w:fill="auto"/>
            <w:tcMar>
              <w:left w:w="108" w:type="dxa"/>
            </w:tcMar>
          </w:tcPr>
          <w:p>
            <w:pPr>
              <w:pStyle w:val="23"/>
              <w:spacing w:before="0" w:after="200"/>
              <w:contextualSpacing/>
            </w:pPr>
            <w:r>
              <w:rPr>
                <w:bCs/>
              </w:rPr>
              <w:t xml:space="preserve">3б – хорошо владеет техниками; </w:t>
            </w:r>
          </w:p>
          <w:p>
            <w:pPr>
              <w:pStyle w:val="23"/>
              <w:spacing w:before="0" w:after="200"/>
              <w:contextualSpacing/>
            </w:pPr>
            <w:r>
              <w:rPr>
                <w:bCs/>
              </w:rPr>
              <w:t xml:space="preserve">2б- слабо владеет техниками; </w:t>
            </w:r>
          </w:p>
          <w:p>
            <w:pPr>
              <w:spacing w:before="0" w:after="0" w:line="240" w:lineRule="auto"/>
              <w:contextualSpacing/>
              <w:rPr>
                <w:rFonts w:ascii="Times New Roman" w:hAnsi="Times New Roman" w:eastAsia="Calibri" w:cs="Times New Roman"/>
                <w:sz w:val="28"/>
                <w:szCs w:val="28"/>
              </w:rPr>
            </w:pPr>
            <w:r>
              <w:rPr>
                <w:rFonts w:ascii="Times New Roman" w:hAnsi="Times New Roman" w:cs="Times New Roman"/>
                <w:bCs/>
                <w:sz w:val="24"/>
                <w:szCs w:val="24"/>
              </w:rPr>
              <w:t>1б-не владеет техниками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6" w:type="dxa"/>
            <w:shd w:val="clear" w:color="auto" w:fill="auto"/>
            <w:tcMar>
              <w:left w:w="108" w:type="dxa"/>
            </w:tcMar>
          </w:tcPr>
          <w:p>
            <w:pPr>
              <w:spacing w:before="0" w:after="0" w:line="240" w:lineRule="auto"/>
              <w:contextualSpacing/>
              <w:rPr>
                <w:rFonts w:ascii="Times New Roman" w:hAnsi="Times New Roman" w:eastAsia="Calibri" w:cs="Times New Roman"/>
                <w:sz w:val="24"/>
                <w:szCs w:val="24"/>
              </w:rPr>
            </w:pPr>
            <w:r>
              <w:rPr>
                <w:rFonts w:ascii="Times New Roman" w:hAnsi="Times New Roman" w:cs="Times New Roman"/>
                <w:sz w:val="24"/>
                <w:szCs w:val="24"/>
              </w:rPr>
              <w:t>Обучить детей различать цвета спектра и их оттенки, основные геометрические фигуры.</w:t>
            </w:r>
          </w:p>
        </w:tc>
        <w:tc>
          <w:tcPr>
            <w:tcW w:w="2003" w:type="dxa"/>
            <w:shd w:val="clear" w:color="auto" w:fill="auto"/>
            <w:tcMar>
              <w:left w:w="108" w:type="dxa"/>
            </w:tcMar>
          </w:tcPr>
          <w:p>
            <w:pPr>
              <w:spacing w:before="0" w:after="0" w:line="240" w:lineRule="auto"/>
              <w:contextualSpacing/>
              <w:rPr>
                <w:rFonts w:ascii="Times New Roman" w:hAnsi="Times New Roman" w:eastAsia="Calibri" w:cs="Times New Roman"/>
                <w:sz w:val="24"/>
                <w:szCs w:val="24"/>
              </w:rPr>
            </w:pPr>
            <w:r>
              <w:rPr>
                <w:rFonts w:ascii="Times New Roman" w:hAnsi="Times New Roman" w:cs="Times New Roman"/>
                <w:sz w:val="24"/>
                <w:szCs w:val="24"/>
              </w:rPr>
              <w:t>Уровень освоения знаний о цветах спектра и их оттенках, основных геометрических фигурах.</w:t>
            </w:r>
          </w:p>
        </w:tc>
        <w:tc>
          <w:tcPr>
            <w:tcW w:w="2003" w:type="dxa"/>
            <w:shd w:val="clear" w:color="auto" w:fill="auto"/>
            <w:tcMar>
              <w:left w:w="108" w:type="dxa"/>
            </w:tcMar>
          </w:tcPr>
          <w:p>
            <w:pPr>
              <w:pStyle w:val="23"/>
              <w:spacing w:before="0" w:after="200"/>
              <w:contextualSpacing/>
              <w:rPr>
                <w:rFonts w:ascii="Times New Roman" w:hAnsi="Times New Roman" w:cs="Times New Roman"/>
                <w:color w:val="000000"/>
                <w:sz w:val="24"/>
                <w:szCs w:val="24"/>
                <w:lang w:eastAsia="en-US"/>
              </w:rPr>
            </w:pPr>
            <w:r>
              <w:t xml:space="preserve">Степень освоения знаний о цветах спектра и их оттенках, основных геометрических фигурах. </w:t>
            </w:r>
          </w:p>
          <w:p>
            <w:pPr>
              <w:spacing w:before="0" w:after="0" w:line="240" w:lineRule="auto"/>
              <w:contextualSpacing/>
              <w:rPr>
                <w:rFonts w:ascii="Times New Roman" w:hAnsi="Times New Roman" w:eastAsia="Calibri" w:cs="Times New Roman"/>
                <w:sz w:val="24"/>
                <w:szCs w:val="24"/>
                <w:lang w:eastAsia="en-US"/>
              </w:rPr>
            </w:pPr>
          </w:p>
        </w:tc>
        <w:tc>
          <w:tcPr>
            <w:tcW w:w="1860" w:type="dxa"/>
            <w:shd w:val="clear" w:color="auto" w:fill="auto"/>
            <w:tcMar>
              <w:left w:w="108" w:type="dxa"/>
            </w:tcMar>
          </w:tcPr>
          <w:p>
            <w:pPr>
              <w:spacing w:before="0" w:after="0" w:line="240" w:lineRule="auto"/>
              <w:contextualSpacing/>
              <w:rPr>
                <w:rFonts w:ascii="Times New Roman" w:hAnsi="Times New Roman" w:eastAsia="Calibri" w:cs="Times New Roman"/>
                <w:sz w:val="24"/>
                <w:szCs w:val="24"/>
              </w:rPr>
            </w:pPr>
            <w:r>
              <w:rPr>
                <w:rFonts w:ascii="Times New Roman" w:hAnsi="Times New Roman" w:cs="Times New Roman"/>
                <w:sz w:val="24"/>
                <w:szCs w:val="24"/>
              </w:rPr>
              <w:t>Тестирование, беседа</w:t>
            </w:r>
          </w:p>
        </w:tc>
        <w:tc>
          <w:tcPr>
            <w:tcW w:w="1702" w:type="dxa"/>
            <w:shd w:val="clear" w:color="auto" w:fill="auto"/>
            <w:tcMar>
              <w:left w:w="108" w:type="dxa"/>
            </w:tcMar>
          </w:tcPr>
          <w:p>
            <w:pPr>
              <w:pStyle w:val="23"/>
              <w:spacing w:before="0" w:after="200"/>
              <w:contextualSpacing/>
            </w:pPr>
            <w:r>
              <w:rPr>
                <w:bCs/>
              </w:rPr>
              <w:t xml:space="preserve">3б – хорошо знает; </w:t>
            </w:r>
          </w:p>
          <w:p>
            <w:pPr>
              <w:pStyle w:val="23"/>
              <w:spacing w:before="0" w:after="200"/>
              <w:contextualSpacing/>
            </w:pPr>
            <w:r>
              <w:rPr>
                <w:bCs/>
              </w:rPr>
              <w:t xml:space="preserve">2б- слабо знает; </w:t>
            </w:r>
          </w:p>
          <w:p>
            <w:pPr>
              <w:spacing w:before="0" w:after="0" w:line="240" w:lineRule="auto"/>
              <w:contextualSpacing/>
              <w:rPr>
                <w:rFonts w:ascii="Times New Roman" w:hAnsi="Times New Roman" w:eastAsia="Calibri" w:cs="Times New Roman"/>
                <w:sz w:val="24"/>
                <w:szCs w:val="24"/>
              </w:rPr>
            </w:pPr>
            <w:r>
              <w:rPr>
                <w:rFonts w:ascii="Times New Roman" w:hAnsi="Times New Roman" w:cs="Times New Roman"/>
                <w:bCs/>
                <w:sz w:val="24"/>
                <w:szCs w:val="24"/>
              </w:rPr>
              <w:t>1б-незнает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6" w:type="dxa"/>
            <w:shd w:val="clear" w:color="auto" w:fill="auto"/>
            <w:tcMar>
              <w:left w:w="108" w:type="dxa"/>
            </w:tcMar>
          </w:tcPr>
          <w:p>
            <w:pPr>
              <w:spacing w:before="0" w:after="0" w:line="240" w:lineRule="auto"/>
              <w:contextualSpacing/>
              <w:rPr>
                <w:rFonts w:ascii="Times New Roman" w:hAnsi="Times New Roman" w:eastAsia="Calibri" w:cs="Times New Roman"/>
                <w:sz w:val="24"/>
                <w:szCs w:val="24"/>
              </w:rPr>
            </w:pPr>
            <w:r>
              <w:rPr>
                <w:rFonts w:ascii="Times New Roman" w:hAnsi="Times New Roman" w:cs="Times New Roman"/>
                <w:sz w:val="24"/>
                <w:szCs w:val="24"/>
              </w:rPr>
              <w:t>Развивать мелкую моторику рук</w:t>
            </w:r>
          </w:p>
        </w:tc>
        <w:tc>
          <w:tcPr>
            <w:tcW w:w="2003" w:type="dxa"/>
            <w:shd w:val="clear" w:color="auto" w:fill="auto"/>
            <w:tcMar>
              <w:left w:w="108" w:type="dxa"/>
            </w:tcMar>
          </w:tcPr>
          <w:p>
            <w:pPr>
              <w:spacing w:before="0" w:after="0" w:line="240" w:lineRule="auto"/>
              <w:contextualSpacing/>
              <w:rPr>
                <w:rFonts w:ascii="Times New Roman" w:hAnsi="Times New Roman" w:eastAsia="Calibri" w:cs="Times New Roman"/>
                <w:sz w:val="24"/>
                <w:szCs w:val="24"/>
              </w:rPr>
            </w:pPr>
            <w:r>
              <w:rPr>
                <w:rFonts w:ascii="Times New Roman" w:hAnsi="Times New Roman" w:eastAsia="Calibri" w:cs="Times New Roman"/>
                <w:sz w:val="24"/>
                <w:szCs w:val="24"/>
              </w:rPr>
              <w:t>Уровень развития мелкой моторики рук.</w:t>
            </w:r>
          </w:p>
        </w:tc>
        <w:tc>
          <w:tcPr>
            <w:tcW w:w="2003" w:type="dxa"/>
            <w:shd w:val="clear" w:color="auto" w:fill="auto"/>
            <w:tcMar>
              <w:left w:w="108" w:type="dxa"/>
            </w:tcMar>
          </w:tcPr>
          <w:p>
            <w:pPr>
              <w:pStyle w:val="23"/>
              <w:spacing w:before="0" w:after="200"/>
              <w:contextualSpacing/>
              <w:rPr>
                <w:rFonts w:ascii="Times New Roman" w:hAnsi="Times New Roman" w:cs="Times New Roman"/>
                <w:color w:val="000000"/>
                <w:sz w:val="24"/>
                <w:szCs w:val="24"/>
                <w:lang w:eastAsia="en-US"/>
              </w:rPr>
            </w:pPr>
            <w:r>
              <w:t xml:space="preserve">Степень развитости мелкой моторики рук. </w:t>
            </w:r>
          </w:p>
          <w:p>
            <w:pPr>
              <w:spacing w:before="0" w:after="0" w:line="240" w:lineRule="auto"/>
              <w:contextualSpacing/>
              <w:rPr>
                <w:rFonts w:ascii="Times New Roman" w:hAnsi="Times New Roman" w:eastAsia="Calibri" w:cs="Times New Roman"/>
                <w:sz w:val="24"/>
                <w:szCs w:val="24"/>
                <w:lang w:eastAsia="en-US"/>
              </w:rPr>
            </w:pPr>
          </w:p>
        </w:tc>
        <w:tc>
          <w:tcPr>
            <w:tcW w:w="1860" w:type="dxa"/>
            <w:shd w:val="clear" w:color="auto" w:fill="auto"/>
            <w:tcMar>
              <w:left w:w="108" w:type="dxa"/>
            </w:tcMar>
          </w:tcPr>
          <w:p>
            <w:pPr>
              <w:spacing w:before="0" w:after="0" w:line="240" w:lineRule="auto"/>
              <w:contextualSpacing/>
              <w:rPr>
                <w:rFonts w:ascii="Times New Roman" w:hAnsi="Times New Roman" w:eastAsia="Calibri" w:cs="Times New Roman"/>
                <w:sz w:val="24"/>
                <w:szCs w:val="24"/>
              </w:rPr>
            </w:pPr>
            <w:r>
              <w:rPr>
                <w:rFonts w:ascii="Times New Roman" w:hAnsi="Times New Roman" w:cs="Times New Roman"/>
                <w:sz w:val="24"/>
                <w:szCs w:val="24"/>
              </w:rPr>
              <w:t>Наблюдение</w:t>
            </w:r>
          </w:p>
        </w:tc>
        <w:tc>
          <w:tcPr>
            <w:tcW w:w="1702" w:type="dxa"/>
            <w:shd w:val="clear" w:color="auto" w:fill="auto"/>
            <w:tcMar>
              <w:left w:w="108" w:type="dxa"/>
            </w:tcMar>
          </w:tcPr>
          <w:p>
            <w:pPr>
              <w:pStyle w:val="23"/>
              <w:spacing w:before="0" w:after="200"/>
              <w:contextualSpacing/>
            </w:pPr>
            <w:r>
              <w:rPr>
                <w:bCs/>
              </w:rPr>
              <w:t xml:space="preserve">3б – хорошо развита; </w:t>
            </w:r>
          </w:p>
          <w:p>
            <w:pPr>
              <w:pStyle w:val="23"/>
              <w:spacing w:before="0" w:after="200"/>
              <w:contextualSpacing/>
            </w:pPr>
            <w:r>
              <w:rPr>
                <w:bCs/>
              </w:rPr>
              <w:t xml:space="preserve">2б- слабо развита; </w:t>
            </w:r>
          </w:p>
          <w:p>
            <w:pPr>
              <w:spacing w:before="0" w:after="0" w:line="240" w:lineRule="auto"/>
              <w:contextualSpacing/>
              <w:rPr>
                <w:rFonts w:ascii="Times New Roman" w:hAnsi="Times New Roman" w:eastAsia="Calibri" w:cs="Times New Roman"/>
                <w:sz w:val="24"/>
                <w:szCs w:val="24"/>
              </w:rPr>
            </w:pPr>
            <w:r>
              <w:rPr>
                <w:rFonts w:ascii="Times New Roman" w:hAnsi="Times New Roman" w:cs="Times New Roman"/>
                <w:bCs/>
                <w:sz w:val="24"/>
                <w:szCs w:val="24"/>
              </w:rPr>
              <w:t>1б-не развита</w:t>
            </w:r>
          </w:p>
        </w:tc>
      </w:tr>
    </w:tbl>
    <w:p>
      <w:pPr>
        <w:spacing w:before="0" w:after="200" w:line="240" w:lineRule="auto"/>
        <w:contextualSpacing/>
        <w:jc w:val="right"/>
        <w:rPr>
          <w:rFonts w:ascii="Times New Roman" w:hAnsi="Times New Roman" w:eastAsia="Calibri" w:cs="Times New Roman"/>
          <w:sz w:val="28"/>
          <w:szCs w:val="28"/>
        </w:rPr>
      </w:pPr>
      <w:r>
        <w:rPr>
          <w:rFonts w:ascii="Times New Roman" w:hAnsi="Times New Roman" w:eastAsia="Calibri" w:cs="Times New Roman"/>
          <w:sz w:val="28"/>
          <w:szCs w:val="28"/>
        </w:rPr>
        <w:t>ПРИЛОЖЕНИЕ 3</w:t>
      </w:r>
    </w:p>
    <w:p>
      <w:pPr>
        <w:spacing w:before="0" w:after="0" w:line="240" w:lineRule="auto"/>
        <w:contextualSpacing/>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Календарно-тематическое планирование</w:t>
      </w:r>
    </w:p>
    <w:p>
      <w:pPr>
        <w:spacing w:before="0" w:after="0" w:line="240" w:lineRule="auto"/>
        <w:contextualSpacing/>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2023-2024 уч.год</w:t>
      </w:r>
    </w:p>
    <w:p>
      <w:pPr>
        <w:spacing w:before="0" w:after="0" w:line="240" w:lineRule="auto"/>
        <w:contextualSpacing/>
        <w:rPr>
          <w:rFonts w:ascii="Times New Roman" w:hAnsi="Times New Roman" w:eastAsia="Times New Roman" w:cs="Times New Roman"/>
          <w:sz w:val="24"/>
          <w:szCs w:val="24"/>
          <w:lang w:eastAsia="ru-RU"/>
        </w:rPr>
      </w:pPr>
    </w:p>
    <w:tbl>
      <w:tblPr>
        <w:tblStyle w:val="3"/>
        <w:tblW w:w="10349" w:type="dxa"/>
        <w:tblInd w:w="-751" w:type="dxa"/>
        <w:tblBorders>
          <w:top w:val="single" w:color="000001" w:sz="2" w:space="0"/>
          <w:left w:val="single" w:color="000001" w:sz="2" w:space="0"/>
          <w:bottom w:val="single" w:color="000001" w:sz="2" w:space="0"/>
          <w:right w:val="none" w:color="auto" w:sz="0" w:space="0"/>
          <w:insideH w:val="single" w:color="000001" w:sz="2" w:space="0"/>
          <w:insideV w:val="none" w:color="auto" w:sz="0" w:space="0"/>
        </w:tblBorders>
        <w:tblLayout w:type="autofit"/>
        <w:tblCellMar>
          <w:top w:w="55" w:type="dxa"/>
          <w:left w:w="52" w:type="dxa"/>
          <w:bottom w:w="55" w:type="dxa"/>
          <w:right w:w="55" w:type="dxa"/>
        </w:tblCellMar>
      </w:tblPr>
      <w:tblGrid>
        <w:gridCol w:w="992"/>
        <w:gridCol w:w="1842"/>
        <w:gridCol w:w="2126"/>
        <w:gridCol w:w="2551"/>
        <w:gridCol w:w="2838"/>
      </w:tblGrid>
      <w:tr>
        <w:tblPrEx>
          <w:tblBorders>
            <w:top w:val="single" w:color="000001" w:sz="2" w:space="0"/>
            <w:left w:val="single" w:color="000001" w:sz="2" w:space="0"/>
            <w:bottom w:val="single" w:color="000001" w:sz="2" w:space="0"/>
            <w:right w:val="none" w:color="auto" w:sz="0" w:space="0"/>
            <w:insideH w:val="single" w:color="000001" w:sz="2" w:space="0"/>
            <w:insideV w:val="none" w:color="auto" w:sz="0" w:space="0"/>
          </w:tblBorders>
          <w:tblCellMar>
            <w:top w:w="55" w:type="dxa"/>
            <w:left w:w="52" w:type="dxa"/>
            <w:bottom w:w="55" w:type="dxa"/>
            <w:right w:w="55" w:type="dxa"/>
          </w:tblCellMar>
        </w:tblPrEx>
        <w:tc>
          <w:tcPr>
            <w:tcW w:w="992" w:type="dxa"/>
            <w:tcBorders>
              <w:top w:val="single" w:color="000001" w:sz="2" w:space="0"/>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jc w:val="center"/>
              <w:textAlignment w:val="baseline"/>
              <w:rPr>
                <w:rFonts w:ascii="Times New Roman" w:hAnsi="Times New Roman" w:eastAsia="Andale Sans UI" w:cs="Tahoma"/>
                <w:b/>
                <w:bCs/>
                <w:sz w:val="24"/>
                <w:szCs w:val="24"/>
                <w:lang w:bidi="en-US"/>
              </w:rPr>
            </w:pPr>
            <w:r>
              <w:rPr>
                <w:rFonts w:ascii="Times New Roman" w:hAnsi="Times New Roman" w:eastAsia="Andale Sans UI" w:cs="Tahoma"/>
                <w:b/>
                <w:bCs/>
                <w:sz w:val="24"/>
                <w:szCs w:val="24"/>
                <w:lang w:bidi="en-US"/>
              </w:rPr>
              <w:t>Дата</w:t>
            </w:r>
          </w:p>
        </w:tc>
        <w:tc>
          <w:tcPr>
            <w:tcW w:w="1842" w:type="dxa"/>
            <w:tcBorders>
              <w:top w:val="single" w:color="000001" w:sz="2" w:space="0"/>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jc w:val="center"/>
              <w:textAlignment w:val="baseline"/>
              <w:rPr>
                <w:rFonts w:ascii="Times New Roman" w:hAnsi="Times New Roman" w:eastAsia="Andale Sans UI" w:cs="Tahoma"/>
                <w:b/>
                <w:bCs/>
                <w:sz w:val="24"/>
                <w:szCs w:val="24"/>
                <w:lang w:bidi="en-US"/>
              </w:rPr>
            </w:pPr>
            <w:r>
              <w:rPr>
                <w:rFonts w:ascii="Times New Roman" w:hAnsi="Times New Roman" w:eastAsia="Andale Sans UI" w:cs="Tahoma"/>
                <w:b/>
                <w:bCs/>
                <w:sz w:val="24"/>
                <w:szCs w:val="24"/>
                <w:lang w:bidi="en-US"/>
              </w:rPr>
              <w:t>Темы</w:t>
            </w:r>
          </w:p>
        </w:tc>
        <w:tc>
          <w:tcPr>
            <w:tcW w:w="2126" w:type="dxa"/>
            <w:tcBorders>
              <w:top w:val="single" w:color="000001" w:sz="2" w:space="0"/>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jc w:val="center"/>
              <w:textAlignment w:val="baseline"/>
              <w:rPr>
                <w:rFonts w:ascii="Times New Roman" w:hAnsi="Times New Roman" w:eastAsia="Andale Sans UI" w:cs="Tahoma"/>
                <w:b/>
                <w:bCs/>
                <w:sz w:val="24"/>
                <w:szCs w:val="24"/>
                <w:lang w:bidi="en-US"/>
              </w:rPr>
            </w:pPr>
            <w:r>
              <w:rPr>
                <w:rFonts w:ascii="Times New Roman" w:hAnsi="Times New Roman" w:eastAsia="Andale Sans UI" w:cs="Tahoma"/>
                <w:b/>
                <w:bCs/>
                <w:sz w:val="24"/>
                <w:szCs w:val="24"/>
                <w:lang w:val="en-US" w:bidi="en-US"/>
              </w:rPr>
              <w:t>I</w:t>
            </w:r>
            <w:r>
              <w:rPr>
                <w:rFonts w:ascii="Times New Roman" w:hAnsi="Times New Roman" w:eastAsia="Andale Sans UI" w:cs="Tahoma"/>
                <w:b/>
                <w:bCs/>
                <w:sz w:val="24"/>
                <w:szCs w:val="24"/>
                <w:lang w:bidi="en-US"/>
              </w:rPr>
              <w:t xml:space="preserve"> уровень развития ребенка</w:t>
            </w:r>
          </w:p>
        </w:tc>
        <w:tc>
          <w:tcPr>
            <w:tcW w:w="2551" w:type="dxa"/>
            <w:tcBorders>
              <w:top w:val="single" w:color="000001" w:sz="2" w:space="0"/>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jc w:val="center"/>
              <w:textAlignment w:val="baseline"/>
              <w:rPr>
                <w:rFonts w:ascii="Times New Roman" w:hAnsi="Times New Roman" w:eastAsia="Andale Sans UI" w:cs="Tahoma"/>
                <w:b/>
                <w:bCs/>
                <w:sz w:val="24"/>
                <w:szCs w:val="24"/>
                <w:lang w:bidi="en-US"/>
              </w:rPr>
            </w:pPr>
            <w:r>
              <w:rPr>
                <w:rFonts w:ascii="Times New Roman" w:hAnsi="Times New Roman" w:eastAsia="Andale Sans UI" w:cs="Tahoma"/>
                <w:b/>
                <w:bCs/>
                <w:sz w:val="24"/>
                <w:szCs w:val="24"/>
                <w:lang w:val="en-US" w:bidi="en-US"/>
              </w:rPr>
              <w:t>II</w:t>
            </w:r>
            <w:r>
              <w:rPr>
                <w:rFonts w:ascii="Times New Roman" w:hAnsi="Times New Roman" w:eastAsia="Andale Sans UI" w:cs="Tahoma"/>
                <w:b/>
                <w:bCs/>
                <w:sz w:val="24"/>
                <w:szCs w:val="24"/>
                <w:lang w:bidi="en-US"/>
              </w:rPr>
              <w:t xml:space="preserve"> уровень развития ребенка</w:t>
            </w:r>
          </w:p>
        </w:tc>
        <w:tc>
          <w:tcPr>
            <w:tcW w:w="2838" w:type="dxa"/>
            <w:tcBorders>
              <w:top w:val="single" w:color="000001" w:sz="2" w:space="0"/>
              <w:left w:val="single" w:color="000001" w:sz="2" w:space="0"/>
              <w:bottom w:val="single" w:color="000001" w:sz="2" w:space="0"/>
              <w:right w:val="single" w:color="000001" w:sz="2" w:space="0"/>
              <w:insideH w:val="single" w:sz="2" w:space="0"/>
              <w:insideV w:val="single" w:sz="2" w:space="0"/>
            </w:tcBorders>
            <w:shd w:val="clear" w:color="auto" w:fill="auto"/>
            <w:tcMar>
              <w:left w:w="52" w:type="dxa"/>
            </w:tcMar>
          </w:tcPr>
          <w:p>
            <w:pPr>
              <w:widowControl w:val="0"/>
              <w:suppressLineNumbers/>
              <w:suppressAutoHyphens/>
              <w:spacing w:before="0" w:after="0" w:line="240" w:lineRule="auto"/>
              <w:contextualSpacing/>
              <w:jc w:val="center"/>
              <w:textAlignment w:val="baseline"/>
              <w:rPr>
                <w:rFonts w:ascii="Times New Roman" w:hAnsi="Times New Roman" w:eastAsia="Andale Sans UI" w:cs="Tahoma"/>
                <w:b/>
                <w:bCs/>
                <w:sz w:val="24"/>
                <w:szCs w:val="24"/>
                <w:lang w:bidi="en-US"/>
              </w:rPr>
            </w:pPr>
            <w:r>
              <w:rPr>
                <w:rFonts w:ascii="Times New Roman" w:hAnsi="Times New Roman" w:eastAsia="Andale Sans UI" w:cs="Tahoma"/>
                <w:b/>
                <w:bCs/>
                <w:sz w:val="24"/>
                <w:szCs w:val="24"/>
                <w:lang w:val="en-US" w:bidi="en-US"/>
              </w:rPr>
              <w:t>III</w:t>
            </w:r>
            <w:r>
              <w:rPr>
                <w:rFonts w:ascii="Times New Roman" w:hAnsi="Times New Roman" w:eastAsia="Andale Sans UI" w:cs="Tahoma"/>
                <w:b/>
                <w:bCs/>
                <w:sz w:val="24"/>
                <w:szCs w:val="24"/>
                <w:lang w:bidi="en-US"/>
              </w:rPr>
              <w:t xml:space="preserve"> уровень развития ребенка</w:t>
            </w:r>
          </w:p>
        </w:tc>
      </w:tr>
      <w:tr>
        <w:tblPrEx>
          <w:tblBorders>
            <w:top w:val="single" w:color="000001" w:sz="2" w:space="0"/>
            <w:left w:val="single" w:color="000001" w:sz="2" w:space="0"/>
            <w:bottom w:val="single" w:color="000001" w:sz="2" w:space="0"/>
            <w:right w:val="none" w:color="auto" w:sz="0" w:space="0"/>
            <w:insideH w:val="single" w:color="000001" w:sz="2" w:space="0"/>
            <w:insideV w:val="none" w:color="auto" w:sz="0" w:space="0"/>
          </w:tblBorders>
          <w:tblCellMar>
            <w:top w:w="55" w:type="dxa"/>
            <w:left w:w="52" w:type="dxa"/>
            <w:bottom w:w="55" w:type="dxa"/>
            <w:right w:w="55" w:type="dxa"/>
          </w:tblCellMar>
        </w:tblPrEx>
        <w:tc>
          <w:tcPr>
            <w:tcW w:w="992" w:type="dxa"/>
            <w:tcBorders>
              <w:top w:val="single" w:color="000001" w:sz="2" w:space="0"/>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jc w:val="center"/>
              <w:textAlignment w:val="baseline"/>
              <w:rPr>
                <w:rFonts w:ascii="Times New Roman" w:hAnsi="Times New Roman" w:eastAsia="Andale Sans UI" w:cs="Tahoma"/>
                <w:bCs/>
                <w:sz w:val="20"/>
                <w:szCs w:val="20"/>
                <w:lang w:eastAsia="en-US" w:bidi="en-US"/>
              </w:rPr>
            </w:pPr>
          </w:p>
        </w:tc>
        <w:tc>
          <w:tcPr>
            <w:tcW w:w="1842" w:type="dxa"/>
            <w:tcBorders>
              <w:top w:val="single" w:color="000001" w:sz="2" w:space="0"/>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jc w:val="center"/>
              <w:textAlignment w:val="baseline"/>
              <w:rPr>
                <w:rFonts w:ascii="Times New Roman" w:hAnsi="Times New Roman" w:eastAsia="Andale Sans UI" w:cs="Tahoma"/>
                <w:bCs/>
                <w:sz w:val="20"/>
                <w:szCs w:val="20"/>
                <w:lang w:bidi="en-US"/>
              </w:rPr>
            </w:pPr>
            <w:r>
              <w:rPr>
                <w:rFonts w:ascii="Times New Roman" w:hAnsi="Times New Roman" w:eastAsia="Andale Sans UI" w:cs="Tahoma"/>
                <w:bCs/>
                <w:sz w:val="20"/>
                <w:szCs w:val="20"/>
                <w:lang w:bidi="en-US"/>
              </w:rPr>
              <w:t>ДИАГНОСТИКА</w:t>
            </w:r>
          </w:p>
        </w:tc>
        <w:tc>
          <w:tcPr>
            <w:tcW w:w="2126" w:type="dxa"/>
            <w:tcBorders>
              <w:top w:val="single" w:color="000001" w:sz="2" w:space="0"/>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jc w:val="center"/>
              <w:textAlignment w:val="baseline"/>
              <w:rPr>
                <w:rFonts w:ascii="Times New Roman" w:hAnsi="Times New Roman" w:eastAsia="Andale Sans UI" w:cs="Tahoma"/>
                <w:bCs/>
                <w:sz w:val="20"/>
                <w:szCs w:val="20"/>
                <w:lang w:val="en-US" w:eastAsia="en-US" w:bidi="en-US"/>
              </w:rPr>
            </w:pPr>
          </w:p>
        </w:tc>
        <w:tc>
          <w:tcPr>
            <w:tcW w:w="2551" w:type="dxa"/>
            <w:tcBorders>
              <w:top w:val="single" w:color="000001" w:sz="2" w:space="0"/>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jc w:val="center"/>
              <w:textAlignment w:val="baseline"/>
              <w:rPr>
                <w:rFonts w:ascii="Times New Roman" w:hAnsi="Times New Roman" w:eastAsia="Andale Sans UI" w:cs="Tahoma"/>
                <w:bCs/>
                <w:sz w:val="20"/>
                <w:szCs w:val="20"/>
                <w:lang w:val="en-US" w:eastAsia="en-US" w:bidi="en-US"/>
              </w:rPr>
            </w:pPr>
          </w:p>
        </w:tc>
        <w:tc>
          <w:tcPr>
            <w:tcW w:w="2838" w:type="dxa"/>
            <w:tcBorders>
              <w:top w:val="single" w:color="000001" w:sz="2" w:space="0"/>
              <w:left w:val="single" w:color="000001" w:sz="2" w:space="0"/>
              <w:bottom w:val="single" w:color="000001" w:sz="2" w:space="0"/>
              <w:right w:val="single" w:color="000001" w:sz="2" w:space="0"/>
              <w:insideH w:val="single" w:sz="2" w:space="0"/>
              <w:insideV w:val="single" w:sz="2" w:space="0"/>
            </w:tcBorders>
            <w:shd w:val="clear" w:color="auto" w:fill="auto"/>
            <w:tcMar>
              <w:left w:w="52" w:type="dxa"/>
            </w:tcMar>
          </w:tcPr>
          <w:p>
            <w:pPr>
              <w:widowControl w:val="0"/>
              <w:suppressLineNumbers/>
              <w:suppressAutoHyphens/>
              <w:spacing w:before="0" w:after="0" w:line="240" w:lineRule="auto"/>
              <w:contextualSpacing/>
              <w:jc w:val="center"/>
              <w:textAlignment w:val="baseline"/>
              <w:rPr>
                <w:rFonts w:ascii="Times New Roman" w:hAnsi="Times New Roman" w:eastAsia="Andale Sans UI" w:cs="Tahoma"/>
                <w:bCs/>
                <w:sz w:val="20"/>
                <w:szCs w:val="20"/>
                <w:lang w:val="en-US" w:eastAsia="en-US" w:bidi="en-US"/>
              </w:rPr>
            </w:pPr>
          </w:p>
        </w:tc>
      </w:tr>
      <w:tr>
        <w:tblPrEx>
          <w:tblBorders>
            <w:top w:val="single" w:color="000001" w:sz="2" w:space="0"/>
            <w:left w:val="single" w:color="000001" w:sz="2" w:space="0"/>
            <w:bottom w:val="single" w:color="000001" w:sz="2" w:space="0"/>
            <w:right w:val="none" w:color="auto" w:sz="0" w:space="0"/>
            <w:insideH w:val="single" w:color="000001" w:sz="2" w:space="0"/>
            <w:insideV w:val="none" w:color="auto" w:sz="0" w:space="0"/>
          </w:tblBorders>
          <w:tblCellMar>
            <w:top w:w="55" w:type="dxa"/>
            <w:left w:w="52" w:type="dxa"/>
            <w:bottom w:w="55" w:type="dxa"/>
            <w:right w:w="55" w:type="dxa"/>
          </w:tblCellMar>
        </w:tblPrEx>
        <w:tc>
          <w:tcPr>
            <w:tcW w:w="992" w:type="dxa"/>
            <w:tcBorders>
              <w:top w:val="single" w:color="000001" w:sz="2" w:space="0"/>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jc w:val="center"/>
              <w:textAlignment w:val="baseline"/>
              <w:rPr>
                <w:rFonts w:ascii="Times New Roman" w:hAnsi="Times New Roman" w:eastAsia="Andale Sans UI" w:cs="Tahoma"/>
                <w:bCs/>
                <w:sz w:val="20"/>
                <w:szCs w:val="20"/>
                <w:lang w:eastAsia="en-US" w:bidi="en-US"/>
              </w:rPr>
            </w:pPr>
          </w:p>
        </w:tc>
        <w:tc>
          <w:tcPr>
            <w:tcW w:w="1842" w:type="dxa"/>
            <w:tcBorders>
              <w:top w:val="single" w:color="000001" w:sz="2" w:space="0"/>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jc w:val="center"/>
              <w:textAlignment w:val="baseline"/>
              <w:rPr>
                <w:rFonts w:ascii="Times New Roman" w:hAnsi="Times New Roman" w:eastAsia="Andale Sans UI" w:cs="Tahoma"/>
                <w:bCs/>
                <w:sz w:val="20"/>
                <w:szCs w:val="20"/>
                <w:lang w:bidi="en-US"/>
              </w:rPr>
            </w:pPr>
            <w:r>
              <w:rPr>
                <w:rFonts w:ascii="Times New Roman" w:hAnsi="Times New Roman" w:eastAsia="Andale Sans UI" w:cs="Tahoma"/>
                <w:bCs/>
                <w:sz w:val="20"/>
                <w:szCs w:val="20"/>
                <w:lang w:bidi="en-US"/>
              </w:rPr>
              <w:t>ДИАГНОСТИКА</w:t>
            </w:r>
          </w:p>
        </w:tc>
        <w:tc>
          <w:tcPr>
            <w:tcW w:w="2126" w:type="dxa"/>
            <w:tcBorders>
              <w:top w:val="single" w:color="000001" w:sz="2" w:space="0"/>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jc w:val="center"/>
              <w:textAlignment w:val="baseline"/>
              <w:rPr>
                <w:rFonts w:ascii="Times New Roman" w:hAnsi="Times New Roman" w:eastAsia="Andale Sans UI" w:cs="Tahoma"/>
                <w:bCs/>
                <w:sz w:val="20"/>
                <w:szCs w:val="20"/>
                <w:lang w:val="en-US" w:eastAsia="en-US" w:bidi="en-US"/>
              </w:rPr>
            </w:pPr>
          </w:p>
        </w:tc>
        <w:tc>
          <w:tcPr>
            <w:tcW w:w="2551" w:type="dxa"/>
            <w:tcBorders>
              <w:top w:val="single" w:color="000001" w:sz="2" w:space="0"/>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jc w:val="center"/>
              <w:textAlignment w:val="baseline"/>
              <w:rPr>
                <w:rFonts w:ascii="Times New Roman" w:hAnsi="Times New Roman" w:eastAsia="Andale Sans UI" w:cs="Tahoma"/>
                <w:bCs/>
                <w:sz w:val="20"/>
                <w:szCs w:val="20"/>
                <w:lang w:val="en-US" w:eastAsia="en-US" w:bidi="en-US"/>
              </w:rPr>
            </w:pPr>
          </w:p>
        </w:tc>
        <w:tc>
          <w:tcPr>
            <w:tcW w:w="2838" w:type="dxa"/>
            <w:tcBorders>
              <w:top w:val="single" w:color="000001" w:sz="2" w:space="0"/>
              <w:left w:val="single" w:color="000001" w:sz="2" w:space="0"/>
              <w:bottom w:val="single" w:color="000001" w:sz="2" w:space="0"/>
              <w:right w:val="single" w:color="000001" w:sz="2" w:space="0"/>
              <w:insideH w:val="single" w:sz="2" w:space="0"/>
              <w:insideV w:val="single" w:sz="2" w:space="0"/>
            </w:tcBorders>
            <w:shd w:val="clear" w:color="auto" w:fill="auto"/>
            <w:tcMar>
              <w:left w:w="52" w:type="dxa"/>
            </w:tcMar>
          </w:tcPr>
          <w:p>
            <w:pPr>
              <w:widowControl w:val="0"/>
              <w:suppressLineNumbers/>
              <w:suppressAutoHyphens/>
              <w:spacing w:before="0" w:after="0" w:line="240" w:lineRule="auto"/>
              <w:contextualSpacing/>
              <w:jc w:val="center"/>
              <w:textAlignment w:val="baseline"/>
              <w:rPr>
                <w:rFonts w:ascii="Times New Roman" w:hAnsi="Times New Roman" w:eastAsia="Andale Sans UI" w:cs="Tahoma"/>
                <w:bCs/>
                <w:sz w:val="20"/>
                <w:szCs w:val="20"/>
                <w:lang w:val="en-US" w:eastAsia="en-US" w:bidi="en-US"/>
              </w:rPr>
            </w:pPr>
          </w:p>
        </w:tc>
      </w:tr>
      <w:tr>
        <w:tblPrEx>
          <w:tblBorders>
            <w:top w:val="single" w:color="000001" w:sz="2" w:space="0"/>
            <w:left w:val="single" w:color="000001" w:sz="2" w:space="0"/>
            <w:bottom w:val="single" w:color="000001" w:sz="2" w:space="0"/>
            <w:right w:val="none" w:color="auto" w:sz="0" w:space="0"/>
            <w:insideH w:val="single" w:color="000001" w:sz="2" w:space="0"/>
            <w:insideV w:val="none" w:color="auto" w:sz="0" w:space="0"/>
          </w:tblBorders>
          <w:tblCellMar>
            <w:top w:w="55" w:type="dxa"/>
            <w:left w:w="52" w:type="dxa"/>
            <w:bottom w:w="55" w:type="dxa"/>
            <w:right w:w="55" w:type="dxa"/>
          </w:tblCellMar>
        </w:tblPrEx>
        <w:tc>
          <w:tcPr>
            <w:tcW w:w="99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Сентябрь</w:t>
            </w:r>
          </w:p>
        </w:tc>
        <w:tc>
          <w:tcPr>
            <w:tcW w:w="184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«Веточка рябины» в технике пуантилизм с помощью ватных палочек, колпачков, поролоновых палочек</w:t>
            </w:r>
          </w:p>
        </w:tc>
        <w:tc>
          <w:tcPr>
            <w:tcW w:w="2126"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Учить рисовать веточку рябины оттиском колпачка от фломастера (рука в руке)</w:t>
            </w:r>
          </w:p>
        </w:tc>
        <w:tc>
          <w:tcPr>
            <w:tcW w:w="2551"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Продолжать учить рисовать ягоды рябины оттиском поролоновой палочки (с направляющей помощью взрослого)</w:t>
            </w:r>
          </w:p>
        </w:tc>
        <w:tc>
          <w:tcPr>
            <w:tcW w:w="2838" w:type="dxa"/>
            <w:tcBorders>
              <w:left w:val="single" w:color="000001" w:sz="2" w:space="0"/>
              <w:bottom w:val="single" w:color="000001" w:sz="2" w:space="0"/>
              <w:right w:val="single" w:color="000001" w:sz="2" w:space="0"/>
              <w:insideH w:val="single" w:sz="2" w:space="0"/>
              <w:insideV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Знакомить с техникой рисования «пуантилизм», рисуем ватной палочкой по контуру, затем внутри (самостоятельно, по образцу, словесной инструкции)</w:t>
            </w:r>
          </w:p>
        </w:tc>
      </w:tr>
      <w:tr>
        <w:tblPrEx>
          <w:tblBorders>
            <w:top w:val="single" w:color="000001" w:sz="2" w:space="0"/>
            <w:left w:val="single" w:color="000001" w:sz="2" w:space="0"/>
            <w:bottom w:val="single" w:color="000001" w:sz="2" w:space="0"/>
            <w:right w:val="none" w:color="auto" w:sz="0" w:space="0"/>
            <w:insideH w:val="single" w:color="000001" w:sz="2" w:space="0"/>
            <w:insideV w:val="none" w:color="auto" w:sz="0" w:space="0"/>
          </w:tblBorders>
          <w:tblCellMar>
            <w:top w:w="55" w:type="dxa"/>
            <w:left w:w="52" w:type="dxa"/>
            <w:bottom w:w="55" w:type="dxa"/>
            <w:right w:w="55" w:type="dxa"/>
          </w:tblCellMar>
        </w:tblPrEx>
        <w:tc>
          <w:tcPr>
            <w:tcW w:w="99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eastAsia="en-US" w:bidi="en-US"/>
              </w:rPr>
            </w:pPr>
          </w:p>
        </w:tc>
        <w:tc>
          <w:tcPr>
            <w:tcW w:w="184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«Осенний листок» оттиск листком</w:t>
            </w:r>
          </w:p>
        </w:tc>
        <w:tc>
          <w:tcPr>
            <w:tcW w:w="2126"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Учить использовать листья деревьев для рисования (рука в руке)</w:t>
            </w:r>
          </w:p>
        </w:tc>
        <w:tc>
          <w:tcPr>
            <w:tcW w:w="2551"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Учить использовать листья деревьев для рисования осеннего букета (с направляющей помощью взрослого)</w:t>
            </w:r>
          </w:p>
        </w:tc>
        <w:tc>
          <w:tcPr>
            <w:tcW w:w="2838" w:type="dxa"/>
            <w:tcBorders>
              <w:left w:val="single" w:color="000001" w:sz="2" w:space="0"/>
              <w:bottom w:val="single" w:color="000001" w:sz="2" w:space="0"/>
              <w:right w:val="single" w:color="000001" w:sz="2" w:space="0"/>
              <w:insideH w:val="single" w:sz="2" w:space="0"/>
              <w:insideV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Учить использовать листья деревьев для рисования осеннего букета (самостоятельно, по показу и словесной инструкции)</w:t>
            </w:r>
          </w:p>
        </w:tc>
      </w:tr>
      <w:tr>
        <w:tblPrEx>
          <w:tblBorders>
            <w:top w:val="single" w:color="000001" w:sz="2" w:space="0"/>
            <w:left w:val="single" w:color="000001" w:sz="2" w:space="0"/>
            <w:bottom w:val="single" w:color="000001" w:sz="2" w:space="0"/>
            <w:right w:val="none" w:color="auto" w:sz="0" w:space="0"/>
            <w:insideH w:val="single" w:color="000001" w:sz="2" w:space="0"/>
            <w:insideV w:val="none" w:color="auto" w:sz="0" w:space="0"/>
          </w:tblBorders>
          <w:tblCellMar>
            <w:top w:w="55" w:type="dxa"/>
            <w:left w:w="52" w:type="dxa"/>
            <w:bottom w:w="55" w:type="dxa"/>
            <w:right w:w="55" w:type="dxa"/>
          </w:tblCellMar>
        </w:tblPrEx>
        <w:tc>
          <w:tcPr>
            <w:tcW w:w="99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Октябрь</w:t>
            </w:r>
          </w:p>
        </w:tc>
        <w:tc>
          <w:tcPr>
            <w:tcW w:w="184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"Виноград» оттиск пальчиком, поролоновой палочкой, колпачком от фломастера</w:t>
            </w:r>
          </w:p>
        </w:tc>
        <w:tc>
          <w:tcPr>
            <w:tcW w:w="2126"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Учить рисовать гроздь винограда пальчиками</w:t>
            </w:r>
          </w:p>
        </w:tc>
        <w:tc>
          <w:tcPr>
            <w:tcW w:w="2551"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Учить рисовать гроздь винограда поролоновой палочкой</w:t>
            </w:r>
          </w:p>
        </w:tc>
        <w:tc>
          <w:tcPr>
            <w:tcW w:w="2838" w:type="dxa"/>
            <w:tcBorders>
              <w:left w:val="single" w:color="000001" w:sz="2" w:space="0"/>
              <w:bottom w:val="single" w:color="000001" w:sz="2" w:space="0"/>
              <w:right w:val="single" w:color="000001" w:sz="2" w:space="0"/>
              <w:insideH w:val="single" w:sz="2" w:space="0"/>
              <w:insideV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Учить рисовать гроздь винограда колпачком от фломастера (самостоятельно, по словесной инструкции)</w:t>
            </w:r>
          </w:p>
        </w:tc>
      </w:tr>
      <w:tr>
        <w:tblPrEx>
          <w:tblBorders>
            <w:top w:val="single" w:color="000001" w:sz="2" w:space="0"/>
            <w:left w:val="single" w:color="000001" w:sz="2" w:space="0"/>
            <w:bottom w:val="single" w:color="000001" w:sz="2" w:space="0"/>
            <w:right w:val="none" w:color="auto" w:sz="0" w:space="0"/>
            <w:insideH w:val="single" w:color="000001" w:sz="2" w:space="0"/>
            <w:insideV w:val="none" w:color="auto" w:sz="0" w:space="0"/>
          </w:tblBorders>
          <w:tblCellMar>
            <w:top w:w="55" w:type="dxa"/>
            <w:left w:w="52" w:type="dxa"/>
            <w:bottom w:w="55" w:type="dxa"/>
            <w:right w:w="55" w:type="dxa"/>
          </w:tblCellMar>
        </w:tblPrEx>
        <w:tc>
          <w:tcPr>
            <w:tcW w:w="99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eastAsia="en-US" w:bidi="en-US"/>
              </w:rPr>
            </w:pPr>
          </w:p>
        </w:tc>
        <w:tc>
          <w:tcPr>
            <w:tcW w:w="184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«Барашек» рисование коктейльной трубочкой, жесткой кистью</w:t>
            </w:r>
          </w:p>
        </w:tc>
        <w:tc>
          <w:tcPr>
            <w:tcW w:w="2126"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Учить рисовать шерсть барашка разрезанной трубочкой (рука в руке)</w:t>
            </w:r>
          </w:p>
        </w:tc>
        <w:tc>
          <w:tcPr>
            <w:tcW w:w="2551"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Учить рисовать шерсть барашка разрезанной трубочкой (с направляющей помощью взрослого)</w:t>
            </w:r>
          </w:p>
        </w:tc>
        <w:tc>
          <w:tcPr>
            <w:tcW w:w="2838" w:type="dxa"/>
            <w:tcBorders>
              <w:left w:val="single" w:color="000001" w:sz="2" w:space="0"/>
              <w:bottom w:val="single" w:color="000001" w:sz="2" w:space="0"/>
              <w:right w:val="single" w:color="000001" w:sz="2" w:space="0"/>
              <w:insideH w:val="single" w:sz="2" w:space="0"/>
              <w:insideV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Учить рисовать шерсть барашка разрезанной трубочкой (самостоятельно по показу взрослого и словесной инструкции)</w:t>
            </w:r>
          </w:p>
        </w:tc>
      </w:tr>
      <w:tr>
        <w:tblPrEx>
          <w:tblBorders>
            <w:top w:val="single" w:color="000001" w:sz="2" w:space="0"/>
            <w:left w:val="single" w:color="000001" w:sz="2" w:space="0"/>
            <w:bottom w:val="single" w:color="000001" w:sz="2" w:space="0"/>
            <w:right w:val="none" w:color="auto" w:sz="0" w:space="0"/>
            <w:insideH w:val="single" w:color="000001" w:sz="2" w:space="0"/>
            <w:insideV w:val="none" w:color="auto" w:sz="0" w:space="0"/>
          </w:tblBorders>
          <w:tblCellMar>
            <w:top w:w="55" w:type="dxa"/>
            <w:left w:w="52" w:type="dxa"/>
            <w:bottom w:w="55" w:type="dxa"/>
            <w:right w:w="55" w:type="dxa"/>
          </w:tblCellMar>
        </w:tblPrEx>
        <w:tc>
          <w:tcPr>
            <w:tcW w:w="99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eastAsia="en-US" w:bidi="en-US"/>
              </w:rPr>
            </w:pPr>
          </w:p>
        </w:tc>
        <w:tc>
          <w:tcPr>
            <w:tcW w:w="184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«Веточка рябины» пучком ватных палочек</w:t>
            </w:r>
          </w:p>
        </w:tc>
        <w:tc>
          <w:tcPr>
            <w:tcW w:w="2126"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Рисование веточки рябины пучком ватных палочек (рука в руке)</w:t>
            </w:r>
          </w:p>
        </w:tc>
        <w:tc>
          <w:tcPr>
            <w:tcW w:w="2551"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Рисование веточки рябины пучком ватных палочек (с направляющей помощью взрослого)</w:t>
            </w:r>
          </w:p>
        </w:tc>
        <w:tc>
          <w:tcPr>
            <w:tcW w:w="2838" w:type="dxa"/>
            <w:tcBorders>
              <w:left w:val="single" w:color="000001" w:sz="2" w:space="0"/>
              <w:bottom w:val="single" w:color="000001" w:sz="2" w:space="0"/>
              <w:right w:val="single" w:color="000001" w:sz="2" w:space="0"/>
              <w:insideH w:val="single" w:sz="2" w:space="0"/>
              <w:insideV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Рисование веточки рябины пучком ватных палочек (самостоятельно, по показу, по образцу и словесной инструкции)</w:t>
            </w:r>
          </w:p>
        </w:tc>
      </w:tr>
      <w:tr>
        <w:tblPrEx>
          <w:tblBorders>
            <w:top w:val="single" w:color="000001" w:sz="2" w:space="0"/>
            <w:left w:val="single" w:color="000001" w:sz="2" w:space="0"/>
            <w:bottom w:val="single" w:color="000001" w:sz="2" w:space="0"/>
            <w:right w:val="none" w:color="auto" w:sz="0" w:space="0"/>
            <w:insideH w:val="single" w:color="000001" w:sz="2" w:space="0"/>
            <w:insideV w:val="none" w:color="auto" w:sz="0" w:space="0"/>
          </w:tblBorders>
          <w:tblCellMar>
            <w:top w:w="55" w:type="dxa"/>
            <w:left w:w="52" w:type="dxa"/>
            <w:bottom w:w="55" w:type="dxa"/>
            <w:right w:w="55" w:type="dxa"/>
          </w:tblCellMar>
        </w:tblPrEx>
        <w:tc>
          <w:tcPr>
            <w:tcW w:w="99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eastAsia="en-US" w:bidi="en-US"/>
              </w:rPr>
            </w:pPr>
          </w:p>
        </w:tc>
        <w:tc>
          <w:tcPr>
            <w:tcW w:w="184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"Дружеский салют» тычки жесткой полусухой кистью</w:t>
            </w:r>
          </w:p>
        </w:tc>
        <w:tc>
          <w:tcPr>
            <w:tcW w:w="2126"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Рисуем салют оставляя разноцветные отпечатки жесткой кистью (рука в руке)</w:t>
            </w:r>
          </w:p>
        </w:tc>
        <w:tc>
          <w:tcPr>
            <w:tcW w:w="2551"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Рисуем салют оставляя разноцветные отпечатки жесткой кистью (с направляющей помощью взрослого)</w:t>
            </w:r>
          </w:p>
        </w:tc>
        <w:tc>
          <w:tcPr>
            <w:tcW w:w="2838" w:type="dxa"/>
            <w:tcBorders>
              <w:left w:val="single" w:color="000001" w:sz="2" w:space="0"/>
              <w:bottom w:val="single" w:color="000001" w:sz="2" w:space="0"/>
              <w:right w:val="single" w:color="000001" w:sz="2" w:space="0"/>
              <w:insideH w:val="single" w:sz="2" w:space="0"/>
              <w:insideV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Рисуем салют оставляя разноцветные отпечатки жесткой кистью (самостоятельно, по показу, словесной инструкции)</w:t>
            </w:r>
          </w:p>
        </w:tc>
      </w:tr>
      <w:tr>
        <w:tblPrEx>
          <w:tblBorders>
            <w:top w:val="single" w:color="000001" w:sz="2" w:space="0"/>
            <w:left w:val="single" w:color="000001" w:sz="2" w:space="0"/>
            <w:bottom w:val="single" w:color="000001" w:sz="2" w:space="0"/>
            <w:right w:val="none" w:color="auto" w:sz="0" w:space="0"/>
            <w:insideH w:val="single" w:color="000001" w:sz="2" w:space="0"/>
            <w:insideV w:val="none" w:color="auto" w:sz="0" w:space="0"/>
          </w:tblBorders>
          <w:tblCellMar>
            <w:top w:w="55" w:type="dxa"/>
            <w:left w:w="52" w:type="dxa"/>
            <w:bottom w:w="55" w:type="dxa"/>
            <w:right w:w="55" w:type="dxa"/>
          </w:tblCellMar>
        </w:tblPrEx>
        <w:tc>
          <w:tcPr>
            <w:tcW w:w="99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Ноябрь</w:t>
            </w:r>
          </w:p>
        </w:tc>
        <w:tc>
          <w:tcPr>
            <w:tcW w:w="184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val="en-US" w:bidi="en-US"/>
              </w:rPr>
            </w:pPr>
            <w:r>
              <w:rPr>
                <w:rFonts w:ascii="Times New Roman" w:hAnsi="Times New Roman" w:eastAsia="Andale Sans UI" w:cs="Tahoma"/>
                <w:sz w:val="20"/>
                <w:szCs w:val="20"/>
                <w:lang w:val="en-US" w:bidi="en-US"/>
              </w:rPr>
              <w:t>"</w:t>
            </w:r>
            <w:r>
              <w:rPr>
                <w:rFonts w:ascii="Times New Roman" w:hAnsi="Times New Roman" w:eastAsia="Andale Sans UI" w:cs="Tahoma"/>
                <w:sz w:val="20"/>
                <w:szCs w:val="20"/>
                <w:lang w:bidi="en-US"/>
              </w:rPr>
              <w:t>Гусь» оттиском ладони</w:t>
            </w:r>
          </w:p>
        </w:tc>
        <w:tc>
          <w:tcPr>
            <w:tcW w:w="2126"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Рисуем оттиском ладони гуся (рука в руке)</w:t>
            </w:r>
          </w:p>
        </w:tc>
        <w:tc>
          <w:tcPr>
            <w:tcW w:w="2551"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Рисуем гуся оттиском ладони (с направляю щей помощью взрослого)</w:t>
            </w:r>
          </w:p>
        </w:tc>
        <w:tc>
          <w:tcPr>
            <w:tcW w:w="2838" w:type="dxa"/>
            <w:tcBorders>
              <w:left w:val="single" w:color="000001" w:sz="2" w:space="0"/>
              <w:bottom w:val="single" w:color="000001" w:sz="2" w:space="0"/>
              <w:right w:val="single" w:color="000001" w:sz="2" w:space="0"/>
              <w:insideH w:val="single" w:sz="2" w:space="0"/>
              <w:insideV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Рисуем гуся оттиском ладони  (самостоятельно, по показу, словесной инструкции)</w:t>
            </w:r>
          </w:p>
        </w:tc>
      </w:tr>
      <w:tr>
        <w:tblPrEx>
          <w:tblBorders>
            <w:top w:val="single" w:color="000001" w:sz="2" w:space="0"/>
            <w:left w:val="single" w:color="000001" w:sz="2" w:space="0"/>
            <w:bottom w:val="single" w:color="000001" w:sz="2" w:space="0"/>
            <w:right w:val="none" w:color="auto" w:sz="0" w:space="0"/>
            <w:insideH w:val="single" w:color="000001" w:sz="2" w:space="0"/>
            <w:insideV w:val="none" w:color="auto" w:sz="0" w:space="0"/>
          </w:tblBorders>
          <w:tblCellMar>
            <w:top w:w="55" w:type="dxa"/>
            <w:left w:w="52" w:type="dxa"/>
            <w:bottom w:w="55" w:type="dxa"/>
            <w:right w:w="55" w:type="dxa"/>
          </w:tblCellMar>
        </w:tblPrEx>
        <w:tc>
          <w:tcPr>
            <w:tcW w:w="99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eastAsia="en-US" w:bidi="en-US"/>
              </w:rPr>
            </w:pPr>
          </w:p>
        </w:tc>
        <w:tc>
          <w:tcPr>
            <w:tcW w:w="184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"Цыпленок» пластиковой вилкой, пеной, поролоновой палочкой</w:t>
            </w:r>
          </w:p>
        </w:tc>
        <w:tc>
          <w:tcPr>
            <w:tcW w:w="2126"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Учим рисовать цыпленка поролоновой палочкой (рука в руке)</w:t>
            </w:r>
          </w:p>
        </w:tc>
        <w:tc>
          <w:tcPr>
            <w:tcW w:w="2551"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Учим рисовать цыпленка используя одноразовую пластиковую вилку (с помощью взрослого)</w:t>
            </w:r>
          </w:p>
        </w:tc>
        <w:tc>
          <w:tcPr>
            <w:tcW w:w="2838" w:type="dxa"/>
            <w:tcBorders>
              <w:left w:val="single" w:color="000001" w:sz="2" w:space="0"/>
              <w:bottom w:val="single" w:color="000001" w:sz="2" w:space="0"/>
              <w:right w:val="single" w:color="000001" w:sz="2" w:space="0"/>
              <w:insideH w:val="single" w:sz="2" w:space="0"/>
              <w:insideV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Учим рисовать цыпленка цветной пеной для бритья (самостоятельно, по показу и словесной инструкции)</w:t>
            </w:r>
          </w:p>
        </w:tc>
      </w:tr>
      <w:tr>
        <w:tblPrEx>
          <w:tblBorders>
            <w:top w:val="single" w:color="000001" w:sz="2" w:space="0"/>
            <w:left w:val="single" w:color="000001" w:sz="2" w:space="0"/>
            <w:bottom w:val="single" w:color="000001" w:sz="2" w:space="0"/>
            <w:right w:val="none" w:color="auto" w:sz="0" w:space="0"/>
            <w:insideH w:val="single" w:color="000001" w:sz="2" w:space="0"/>
            <w:insideV w:val="none" w:color="auto" w:sz="0" w:space="0"/>
          </w:tblBorders>
          <w:tblCellMar>
            <w:top w:w="55" w:type="dxa"/>
            <w:left w:w="52" w:type="dxa"/>
            <w:bottom w:w="55" w:type="dxa"/>
            <w:right w:w="55" w:type="dxa"/>
          </w:tblCellMar>
        </w:tblPrEx>
        <w:tc>
          <w:tcPr>
            <w:tcW w:w="99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eastAsia="en-US" w:bidi="en-US"/>
              </w:rPr>
            </w:pPr>
          </w:p>
        </w:tc>
        <w:tc>
          <w:tcPr>
            <w:tcW w:w="184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"Дом в котором я живу» проступающий рисунок, рисование свечей</w:t>
            </w:r>
          </w:p>
        </w:tc>
        <w:tc>
          <w:tcPr>
            <w:tcW w:w="2126"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Учим закрашивать заранее подготовленный лист бумаги однотонной краской, при этом, получая изображение дома (рука в руке)</w:t>
            </w:r>
          </w:p>
        </w:tc>
        <w:tc>
          <w:tcPr>
            <w:tcW w:w="2551"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Учим закрашивать заранее подготовленный лист бумаги однотонной краской, при этом, получая изображение дома (с направляющей помощью взрослого)</w:t>
            </w:r>
          </w:p>
        </w:tc>
        <w:tc>
          <w:tcPr>
            <w:tcW w:w="2838" w:type="dxa"/>
            <w:tcBorders>
              <w:left w:val="single" w:color="000001" w:sz="2" w:space="0"/>
              <w:bottom w:val="single" w:color="000001" w:sz="2" w:space="0"/>
              <w:right w:val="single" w:color="000001" w:sz="2" w:space="0"/>
              <w:insideH w:val="single" w:sz="2" w:space="0"/>
              <w:insideV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Учим закрашивать заранее подготовленный лист бумаги однотонной краской, при этом, получая изображение дома (самостоятельно, по показу, словесной инструкции)</w:t>
            </w:r>
          </w:p>
        </w:tc>
      </w:tr>
      <w:tr>
        <w:tblPrEx>
          <w:tblBorders>
            <w:top w:val="single" w:color="000001" w:sz="2" w:space="0"/>
            <w:left w:val="single" w:color="000001" w:sz="2" w:space="0"/>
            <w:bottom w:val="single" w:color="000001" w:sz="2" w:space="0"/>
            <w:right w:val="none" w:color="auto" w:sz="0" w:space="0"/>
            <w:insideH w:val="single" w:color="000001" w:sz="2" w:space="0"/>
            <w:insideV w:val="none" w:color="auto" w:sz="0" w:space="0"/>
          </w:tblBorders>
          <w:tblCellMar>
            <w:top w:w="55" w:type="dxa"/>
            <w:left w:w="52" w:type="dxa"/>
            <w:bottom w:w="55" w:type="dxa"/>
            <w:right w:w="55" w:type="dxa"/>
          </w:tblCellMar>
        </w:tblPrEx>
        <w:tc>
          <w:tcPr>
            <w:tcW w:w="99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eastAsia="en-US" w:bidi="en-US"/>
              </w:rPr>
            </w:pPr>
          </w:p>
        </w:tc>
        <w:tc>
          <w:tcPr>
            <w:tcW w:w="184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"Салют над городом» трубочкой от коктейля</w:t>
            </w:r>
          </w:p>
        </w:tc>
        <w:tc>
          <w:tcPr>
            <w:tcW w:w="2126"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Учим раздувать при помощи трубочки цветные капельки краски по белому листу бумаги (рука в руке)</w:t>
            </w:r>
          </w:p>
        </w:tc>
        <w:tc>
          <w:tcPr>
            <w:tcW w:w="2551"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Учим раздувать при помощи трубочки цветные капельки краски по белому листу бумаги (с направляющей помощью взрослого)</w:t>
            </w:r>
          </w:p>
        </w:tc>
        <w:tc>
          <w:tcPr>
            <w:tcW w:w="2838" w:type="dxa"/>
            <w:tcBorders>
              <w:left w:val="single" w:color="000001" w:sz="2" w:space="0"/>
              <w:bottom w:val="single" w:color="000001" w:sz="2" w:space="0"/>
              <w:right w:val="single" w:color="000001" w:sz="2" w:space="0"/>
              <w:insideH w:val="single" w:sz="2" w:space="0"/>
              <w:insideV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Учим раздувать при помощи трубочки цветные капельки краски по белому листу бумаги (самостоятельно, по показу, словесной инструкции)</w:t>
            </w:r>
          </w:p>
        </w:tc>
      </w:tr>
      <w:tr>
        <w:tblPrEx>
          <w:tblBorders>
            <w:top w:val="single" w:color="000001" w:sz="2" w:space="0"/>
            <w:left w:val="single" w:color="000001" w:sz="2" w:space="0"/>
            <w:bottom w:val="single" w:color="000001" w:sz="2" w:space="0"/>
            <w:right w:val="none" w:color="auto" w:sz="0" w:space="0"/>
            <w:insideH w:val="single" w:color="000001" w:sz="2" w:space="0"/>
            <w:insideV w:val="none" w:color="auto" w:sz="0" w:space="0"/>
          </w:tblBorders>
          <w:tblCellMar>
            <w:top w:w="55" w:type="dxa"/>
            <w:left w:w="52" w:type="dxa"/>
            <w:bottom w:w="55" w:type="dxa"/>
            <w:right w:w="55" w:type="dxa"/>
          </w:tblCellMar>
        </w:tblPrEx>
        <w:tc>
          <w:tcPr>
            <w:tcW w:w="99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Декабрь</w:t>
            </w:r>
          </w:p>
        </w:tc>
        <w:tc>
          <w:tcPr>
            <w:tcW w:w="184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val="en-US" w:bidi="en-US"/>
              </w:rPr>
            </w:pPr>
            <w:r>
              <w:rPr>
                <w:rFonts w:ascii="Times New Roman" w:hAnsi="Times New Roman" w:eastAsia="Andale Sans UI" w:cs="Tahoma"/>
                <w:sz w:val="20"/>
                <w:szCs w:val="20"/>
                <w:lang w:val="en-US" w:bidi="en-US"/>
              </w:rPr>
              <w:t>"</w:t>
            </w:r>
            <w:r>
              <w:rPr>
                <w:rFonts w:ascii="Times New Roman" w:hAnsi="Times New Roman" w:eastAsia="Andale Sans UI" w:cs="Tahoma"/>
                <w:sz w:val="20"/>
                <w:szCs w:val="20"/>
                <w:lang w:bidi="en-US"/>
              </w:rPr>
              <w:t>Зимние напевы» набрызги</w:t>
            </w:r>
          </w:p>
        </w:tc>
        <w:tc>
          <w:tcPr>
            <w:tcW w:w="2126"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Учить детей с помощью набрызгов рисовать снег (рука в руке)</w:t>
            </w:r>
          </w:p>
        </w:tc>
        <w:tc>
          <w:tcPr>
            <w:tcW w:w="2551"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Учить детей с помощью набрызгов рисовать снег (с помощью взрослого)</w:t>
            </w:r>
          </w:p>
        </w:tc>
        <w:tc>
          <w:tcPr>
            <w:tcW w:w="2838" w:type="dxa"/>
            <w:tcBorders>
              <w:left w:val="single" w:color="000001" w:sz="2" w:space="0"/>
              <w:bottom w:val="single" w:color="000001" w:sz="2" w:space="0"/>
              <w:right w:val="single" w:color="000001" w:sz="2" w:space="0"/>
              <w:insideH w:val="single" w:sz="2" w:space="0"/>
              <w:insideV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Учить детей с помощью набрызгов рисовать снег (самостоятельно, по показу, словесной инструкции)</w:t>
            </w:r>
          </w:p>
        </w:tc>
      </w:tr>
      <w:tr>
        <w:tblPrEx>
          <w:tblBorders>
            <w:top w:val="single" w:color="000001" w:sz="2" w:space="0"/>
            <w:left w:val="single" w:color="000001" w:sz="2" w:space="0"/>
            <w:bottom w:val="single" w:color="000001" w:sz="2" w:space="0"/>
            <w:right w:val="none" w:color="auto" w:sz="0" w:space="0"/>
            <w:insideH w:val="single" w:color="000001" w:sz="2" w:space="0"/>
            <w:insideV w:val="none" w:color="auto" w:sz="0" w:space="0"/>
          </w:tblBorders>
          <w:tblCellMar>
            <w:top w:w="55" w:type="dxa"/>
            <w:left w:w="52" w:type="dxa"/>
            <w:bottom w:w="55" w:type="dxa"/>
            <w:right w:w="55" w:type="dxa"/>
          </w:tblCellMar>
        </w:tblPrEx>
        <w:tc>
          <w:tcPr>
            <w:tcW w:w="99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eastAsia="en-US" w:bidi="en-US"/>
              </w:rPr>
            </w:pPr>
          </w:p>
        </w:tc>
        <w:tc>
          <w:tcPr>
            <w:tcW w:w="184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val="en-US" w:bidi="en-US"/>
              </w:rPr>
            </w:pPr>
            <w:r>
              <w:rPr>
                <w:rFonts w:ascii="Times New Roman" w:hAnsi="Times New Roman" w:eastAsia="Andale Sans UI" w:cs="Tahoma"/>
                <w:sz w:val="20"/>
                <w:szCs w:val="20"/>
                <w:lang w:val="en-US" w:bidi="en-US"/>
              </w:rPr>
              <w:t>"</w:t>
            </w:r>
            <w:r>
              <w:rPr>
                <w:rFonts w:ascii="Times New Roman" w:hAnsi="Times New Roman" w:eastAsia="Andale Sans UI" w:cs="Tahoma"/>
                <w:sz w:val="20"/>
                <w:szCs w:val="20"/>
                <w:lang w:bidi="en-US"/>
              </w:rPr>
              <w:t>Морозные узоры» рисование свечей</w:t>
            </w:r>
          </w:p>
        </w:tc>
        <w:tc>
          <w:tcPr>
            <w:tcW w:w="2126"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Продолжать учить осваивать новый способ рисования свечей, закрашивание акварелью заранее подготовленного листа бумаги с узорами  (рука в руке)</w:t>
            </w:r>
          </w:p>
        </w:tc>
        <w:tc>
          <w:tcPr>
            <w:tcW w:w="2551"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Продолжать учить осваивать новый способ рисования свечей, закрашивание акварелью заранее подготовленного листа бумаги с узорами (с направляющей помощью взрослого)</w:t>
            </w:r>
          </w:p>
        </w:tc>
        <w:tc>
          <w:tcPr>
            <w:tcW w:w="2838" w:type="dxa"/>
            <w:tcBorders>
              <w:left w:val="single" w:color="000001" w:sz="2" w:space="0"/>
              <w:bottom w:val="single" w:color="000001" w:sz="2" w:space="0"/>
              <w:right w:val="single" w:color="000001" w:sz="2" w:space="0"/>
              <w:insideH w:val="single" w:sz="2" w:space="0"/>
              <w:insideV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Продолжать учить осваивать новый способ рисования свечей, самостоятельно рисует узоры свечей, затем закрашивает лист акварельными красками (самостоятельно, по показу, образцу и словесной инструкции)</w:t>
            </w:r>
          </w:p>
        </w:tc>
      </w:tr>
      <w:tr>
        <w:tblPrEx>
          <w:tblBorders>
            <w:top w:val="single" w:color="000001" w:sz="2" w:space="0"/>
            <w:left w:val="single" w:color="000001" w:sz="2" w:space="0"/>
            <w:bottom w:val="single" w:color="000001" w:sz="2" w:space="0"/>
            <w:right w:val="none" w:color="auto" w:sz="0" w:space="0"/>
            <w:insideH w:val="single" w:color="000001" w:sz="2" w:space="0"/>
            <w:insideV w:val="none" w:color="auto" w:sz="0" w:space="0"/>
          </w:tblBorders>
          <w:tblCellMar>
            <w:top w:w="55" w:type="dxa"/>
            <w:left w:w="52" w:type="dxa"/>
            <w:bottom w:w="55" w:type="dxa"/>
            <w:right w:w="55" w:type="dxa"/>
          </w:tblCellMar>
        </w:tblPrEx>
        <w:tc>
          <w:tcPr>
            <w:tcW w:w="99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eastAsia="en-US" w:bidi="en-US"/>
              </w:rPr>
            </w:pPr>
          </w:p>
        </w:tc>
        <w:tc>
          <w:tcPr>
            <w:tcW w:w="184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val="en-US" w:bidi="en-US"/>
              </w:rPr>
            </w:pPr>
            <w:r>
              <w:rPr>
                <w:rFonts w:ascii="Times New Roman" w:hAnsi="Times New Roman" w:eastAsia="Andale Sans UI" w:cs="Tahoma"/>
                <w:sz w:val="20"/>
                <w:szCs w:val="20"/>
                <w:lang w:val="en-US" w:bidi="en-US"/>
              </w:rPr>
              <w:t>"</w:t>
            </w:r>
            <w:r>
              <w:rPr>
                <w:rFonts w:ascii="Times New Roman" w:hAnsi="Times New Roman" w:eastAsia="Andale Sans UI" w:cs="Tahoma"/>
                <w:sz w:val="20"/>
                <w:szCs w:val="20"/>
                <w:lang w:bidi="en-US"/>
              </w:rPr>
              <w:t>Зимний лес» рисование пеной</w:t>
            </w:r>
          </w:p>
        </w:tc>
        <w:tc>
          <w:tcPr>
            <w:tcW w:w="2126"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Учим рисовать пеной сугробы, снежные деревья, снег (рука в руке)</w:t>
            </w:r>
          </w:p>
        </w:tc>
        <w:tc>
          <w:tcPr>
            <w:tcW w:w="2551"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Учим рисовать пеной сугробы, зимние деревья, снеговика, снег (с направляющей помощью взрослого)</w:t>
            </w:r>
          </w:p>
        </w:tc>
        <w:tc>
          <w:tcPr>
            <w:tcW w:w="2838" w:type="dxa"/>
            <w:tcBorders>
              <w:left w:val="single" w:color="000001" w:sz="2" w:space="0"/>
              <w:bottom w:val="single" w:color="000001" w:sz="2" w:space="0"/>
              <w:right w:val="single" w:color="000001" w:sz="2" w:space="0"/>
              <w:insideH w:val="single" w:sz="2" w:space="0"/>
              <w:insideV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Учим рисовать пеной сугробы, зимние деревья, снеговика, снег, прорисовываем кисточкой ствол дерева, гос, глаза снеговику (самостоятельно, по показу, словесной инструкции)</w:t>
            </w:r>
          </w:p>
        </w:tc>
      </w:tr>
      <w:tr>
        <w:tblPrEx>
          <w:tblBorders>
            <w:top w:val="single" w:color="000001" w:sz="2" w:space="0"/>
            <w:left w:val="single" w:color="000001" w:sz="2" w:space="0"/>
            <w:bottom w:val="single" w:color="000001" w:sz="2" w:space="0"/>
            <w:right w:val="none" w:color="auto" w:sz="0" w:space="0"/>
            <w:insideH w:val="single" w:color="000001" w:sz="2" w:space="0"/>
            <w:insideV w:val="none" w:color="auto" w:sz="0" w:space="0"/>
          </w:tblBorders>
          <w:tblCellMar>
            <w:top w:w="55" w:type="dxa"/>
            <w:left w:w="52" w:type="dxa"/>
            <w:bottom w:w="55" w:type="dxa"/>
            <w:right w:w="55" w:type="dxa"/>
          </w:tblCellMar>
        </w:tblPrEx>
        <w:tc>
          <w:tcPr>
            <w:tcW w:w="99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eastAsia="en-US" w:bidi="en-US"/>
              </w:rPr>
            </w:pPr>
          </w:p>
        </w:tc>
        <w:tc>
          <w:tcPr>
            <w:tcW w:w="184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val="en-US" w:bidi="en-US"/>
              </w:rPr>
            </w:pPr>
            <w:r>
              <w:rPr>
                <w:rFonts w:ascii="Times New Roman" w:hAnsi="Times New Roman" w:eastAsia="Andale Sans UI" w:cs="Tahoma"/>
                <w:sz w:val="20"/>
                <w:szCs w:val="20"/>
                <w:lang w:val="en-US" w:bidi="en-US"/>
              </w:rPr>
              <w:t>"</w:t>
            </w:r>
            <w:r>
              <w:rPr>
                <w:rFonts w:ascii="Times New Roman" w:hAnsi="Times New Roman" w:eastAsia="Andale Sans UI" w:cs="Tahoma"/>
                <w:sz w:val="20"/>
                <w:szCs w:val="20"/>
                <w:lang w:bidi="en-US"/>
              </w:rPr>
              <w:t>Елка» монотипия</w:t>
            </w:r>
          </w:p>
        </w:tc>
        <w:tc>
          <w:tcPr>
            <w:tcW w:w="2126"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Знакомство с техникой рисования монотипия, учимся рисовать уникальный рисунок с помощью отпечатывания (рука в руке)</w:t>
            </w:r>
          </w:p>
        </w:tc>
        <w:tc>
          <w:tcPr>
            <w:tcW w:w="2551"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Знакомство с техникой рисования монотипия, учимся рисовать уникальный рисунок с помощью отпечатывания (с направляющей помощью взрослого)</w:t>
            </w:r>
          </w:p>
        </w:tc>
        <w:tc>
          <w:tcPr>
            <w:tcW w:w="2838" w:type="dxa"/>
            <w:tcBorders>
              <w:left w:val="single" w:color="000001" w:sz="2" w:space="0"/>
              <w:bottom w:val="single" w:color="000001" w:sz="2" w:space="0"/>
              <w:right w:val="single" w:color="000001" w:sz="2" w:space="0"/>
              <w:insideH w:val="single" w:sz="2" w:space="0"/>
              <w:insideV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Знакомство с техникой рисования монотипия, учимся рисовать уникальный рисунок с помощью отпечатывания (самостоятельно, по показу, по словесной инструкции)</w:t>
            </w:r>
          </w:p>
        </w:tc>
      </w:tr>
      <w:tr>
        <w:tblPrEx>
          <w:tblBorders>
            <w:top w:val="single" w:color="000001" w:sz="2" w:space="0"/>
            <w:left w:val="single" w:color="000001" w:sz="2" w:space="0"/>
            <w:bottom w:val="single" w:color="000001" w:sz="2" w:space="0"/>
            <w:right w:val="none" w:color="auto" w:sz="0" w:space="0"/>
            <w:insideH w:val="single" w:color="000001" w:sz="2" w:space="0"/>
            <w:insideV w:val="none" w:color="auto" w:sz="0" w:space="0"/>
          </w:tblBorders>
          <w:tblCellMar>
            <w:top w:w="55" w:type="dxa"/>
            <w:left w:w="52" w:type="dxa"/>
            <w:bottom w:w="55" w:type="dxa"/>
            <w:right w:w="55" w:type="dxa"/>
          </w:tblCellMar>
        </w:tblPrEx>
        <w:tc>
          <w:tcPr>
            <w:tcW w:w="99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Январь</w:t>
            </w:r>
          </w:p>
        </w:tc>
        <w:tc>
          <w:tcPr>
            <w:tcW w:w="184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"Бусы» («Фонарики») рисование коктейльной трубочкой, пеной</w:t>
            </w:r>
          </w:p>
        </w:tc>
        <w:tc>
          <w:tcPr>
            <w:tcW w:w="2126"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Рисование коктейльной трубочкой   (рука в руке)</w:t>
            </w:r>
          </w:p>
        </w:tc>
        <w:tc>
          <w:tcPr>
            <w:tcW w:w="2551"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Рисование коктейльной трубочкой (с направляющей помощью взрослого)</w:t>
            </w:r>
          </w:p>
        </w:tc>
        <w:tc>
          <w:tcPr>
            <w:tcW w:w="2838" w:type="dxa"/>
            <w:tcBorders>
              <w:left w:val="single" w:color="000001" w:sz="2" w:space="0"/>
              <w:bottom w:val="single" w:color="000001" w:sz="2" w:space="0"/>
              <w:right w:val="single" w:color="000001" w:sz="2" w:space="0"/>
              <w:insideH w:val="single" w:sz="2" w:space="0"/>
              <w:insideV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Рисование коктейльной трубочкой (самостоятельно, по показу, по словесной инструкции)</w:t>
            </w:r>
          </w:p>
        </w:tc>
      </w:tr>
      <w:tr>
        <w:tblPrEx>
          <w:tblBorders>
            <w:top w:val="single" w:color="000001" w:sz="2" w:space="0"/>
            <w:left w:val="single" w:color="000001" w:sz="2" w:space="0"/>
            <w:bottom w:val="single" w:color="000001" w:sz="2" w:space="0"/>
            <w:right w:val="none" w:color="auto" w:sz="0" w:space="0"/>
            <w:insideH w:val="single" w:color="000001" w:sz="2" w:space="0"/>
            <w:insideV w:val="none" w:color="auto" w:sz="0" w:space="0"/>
          </w:tblBorders>
          <w:tblCellMar>
            <w:top w:w="55" w:type="dxa"/>
            <w:left w:w="52" w:type="dxa"/>
            <w:bottom w:w="55" w:type="dxa"/>
            <w:right w:w="55" w:type="dxa"/>
          </w:tblCellMar>
        </w:tblPrEx>
        <w:tc>
          <w:tcPr>
            <w:tcW w:w="99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eastAsia="en-US" w:bidi="en-US"/>
              </w:rPr>
            </w:pPr>
          </w:p>
        </w:tc>
        <w:tc>
          <w:tcPr>
            <w:tcW w:w="184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val="en-US" w:bidi="en-US"/>
              </w:rPr>
            </w:pPr>
            <w:r>
              <w:rPr>
                <w:rFonts w:ascii="Times New Roman" w:hAnsi="Times New Roman" w:eastAsia="Andale Sans UI" w:cs="Tahoma"/>
                <w:sz w:val="20"/>
                <w:szCs w:val="20"/>
                <w:lang w:val="en-US" w:bidi="en-US"/>
              </w:rPr>
              <w:t>"</w:t>
            </w:r>
            <w:r>
              <w:rPr>
                <w:rFonts w:ascii="Times New Roman" w:hAnsi="Times New Roman" w:eastAsia="Andale Sans UI" w:cs="Tahoma"/>
                <w:sz w:val="20"/>
                <w:szCs w:val="20"/>
                <w:lang w:bidi="en-US"/>
              </w:rPr>
              <w:t>Снеговик» техника монотипия</w:t>
            </w:r>
          </w:p>
        </w:tc>
        <w:tc>
          <w:tcPr>
            <w:tcW w:w="2126"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Продолжаем знакомиться с техникой монотипия. Рисование снеговика с помощью отпечатка (рука в руке)</w:t>
            </w:r>
          </w:p>
        </w:tc>
        <w:tc>
          <w:tcPr>
            <w:tcW w:w="2551"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Продолжаем знакомиться с техникой монотипия. Рисование снеговика с помощью отпечатка, совместно с воспитателем дорисовываем мелкие детали (с направляющей помощью взрослого)</w:t>
            </w:r>
          </w:p>
        </w:tc>
        <w:tc>
          <w:tcPr>
            <w:tcW w:w="2838" w:type="dxa"/>
            <w:tcBorders>
              <w:left w:val="single" w:color="000001" w:sz="2" w:space="0"/>
              <w:bottom w:val="single" w:color="000001" w:sz="2" w:space="0"/>
              <w:right w:val="single" w:color="000001" w:sz="2" w:space="0"/>
              <w:insideH w:val="single" w:sz="2" w:space="0"/>
              <w:insideV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Продолжаем знакомиться с техникой монотипия. Рисование снеговика с помощью отпечатка, самостоятельно, по показу и словесной инструкции дорисовываем мелкие детали (нос, глаза)</w:t>
            </w:r>
          </w:p>
        </w:tc>
      </w:tr>
      <w:tr>
        <w:tblPrEx>
          <w:tblBorders>
            <w:top w:val="single" w:color="000001" w:sz="2" w:space="0"/>
            <w:left w:val="single" w:color="000001" w:sz="2" w:space="0"/>
            <w:bottom w:val="single" w:color="000001" w:sz="2" w:space="0"/>
            <w:right w:val="none" w:color="auto" w:sz="0" w:space="0"/>
            <w:insideH w:val="single" w:color="000001" w:sz="2" w:space="0"/>
            <w:insideV w:val="none" w:color="auto" w:sz="0" w:space="0"/>
          </w:tblBorders>
          <w:tblCellMar>
            <w:top w:w="55" w:type="dxa"/>
            <w:left w:w="52" w:type="dxa"/>
            <w:bottom w:w="55" w:type="dxa"/>
            <w:right w:w="55" w:type="dxa"/>
          </w:tblCellMar>
        </w:tblPrEx>
        <w:tc>
          <w:tcPr>
            <w:tcW w:w="99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eastAsia="en-US" w:bidi="en-US"/>
              </w:rPr>
            </w:pPr>
          </w:p>
        </w:tc>
        <w:tc>
          <w:tcPr>
            <w:tcW w:w="184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val="en-US" w:bidi="en-US"/>
              </w:rPr>
            </w:pPr>
            <w:r>
              <w:rPr>
                <w:rFonts w:ascii="Times New Roman" w:hAnsi="Times New Roman" w:eastAsia="Andale Sans UI" w:cs="Tahoma"/>
                <w:sz w:val="20"/>
                <w:szCs w:val="20"/>
                <w:lang w:val="en-US" w:bidi="en-US"/>
              </w:rPr>
              <w:t>"</w:t>
            </w:r>
            <w:r>
              <w:rPr>
                <w:rFonts w:ascii="Times New Roman" w:hAnsi="Times New Roman" w:eastAsia="Andale Sans UI" w:cs="Tahoma"/>
                <w:sz w:val="20"/>
                <w:szCs w:val="20"/>
                <w:lang w:bidi="en-US"/>
              </w:rPr>
              <w:t>Мороженое» рисование пеной</w:t>
            </w:r>
          </w:p>
        </w:tc>
        <w:tc>
          <w:tcPr>
            <w:tcW w:w="2126"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Продолжаем учиться рисовать пеной. С помощью палочки для мороженого выкладываем пену одного цвета на заранее подготовленную поверхность (рука в руке)</w:t>
            </w:r>
          </w:p>
        </w:tc>
        <w:tc>
          <w:tcPr>
            <w:tcW w:w="2551"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Продолжаем учиться рисовать пеной. С помощью палочки для мороженого выкладываем пену трех цветов на заранее подготовленную поверхность ( с направляющей помощью взрослого)</w:t>
            </w:r>
          </w:p>
        </w:tc>
        <w:tc>
          <w:tcPr>
            <w:tcW w:w="2838" w:type="dxa"/>
            <w:tcBorders>
              <w:left w:val="single" w:color="000001" w:sz="2" w:space="0"/>
              <w:bottom w:val="single" w:color="000001" w:sz="2" w:space="0"/>
              <w:right w:val="single" w:color="000001" w:sz="2" w:space="0"/>
              <w:insideH w:val="single" w:sz="2" w:space="0"/>
              <w:insideV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Продолжаем учиться рисовать пеной. С помощью палочки для мороженого выкладываем пену трех цветов на заранее подготовленную поверхность (самостоятельно, по показу, по образцу, словесной инструкции)</w:t>
            </w:r>
          </w:p>
        </w:tc>
      </w:tr>
      <w:tr>
        <w:tblPrEx>
          <w:tblBorders>
            <w:top w:val="single" w:color="000001" w:sz="2" w:space="0"/>
            <w:left w:val="single" w:color="000001" w:sz="2" w:space="0"/>
            <w:bottom w:val="single" w:color="000001" w:sz="2" w:space="0"/>
            <w:right w:val="none" w:color="auto" w:sz="0" w:space="0"/>
            <w:insideH w:val="single" w:color="000001" w:sz="2" w:space="0"/>
            <w:insideV w:val="none" w:color="auto" w:sz="0" w:space="0"/>
          </w:tblBorders>
          <w:tblCellMar>
            <w:top w:w="55" w:type="dxa"/>
            <w:left w:w="52" w:type="dxa"/>
            <w:bottom w:w="55" w:type="dxa"/>
            <w:right w:w="55" w:type="dxa"/>
          </w:tblCellMar>
        </w:tblPrEx>
        <w:tc>
          <w:tcPr>
            <w:tcW w:w="99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Февраль</w:t>
            </w:r>
          </w:p>
        </w:tc>
        <w:tc>
          <w:tcPr>
            <w:tcW w:w="184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"Аквариум с рыбками» отпечаток ладошки</w:t>
            </w:r>
          </w:p>
        </w:tc>
        <w:tc>
          <w:tcPr>
            <w:tcW w:w="2126"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На заранее подготовленном фоне с помощью отпечатка ладошки рисуем рыбок (рука в руке)</w:t>
            </w:r>
          </w:p>
        </w:tc>
        <w:tc>
          <w:tcPr>
            <w:tcW w:w="2551"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На заранее подготовленном фоне с помощью отпечатка ладошки рисуем рыбок, совместно с воспитателем дорисовываем мелкие детали (с направляющей помощью взрослого)</w:t>
            </w:r>
          </w:p>
        </w:tc>
        <w:tc>
          <w:tcPr>
            <w:tcW w:w="2838" w:type="dxa"/>
            <w:tcBorders>
              <w:left w:val="single" w:color="000001" w:sz="2" w:space="0"/>
              <w:bottom w:val="single" w:color="000001" w:sz="2" w:space="0"/>
              <w:right w:val="single" w:color="000001" w:sz="2" w:space="0"/>
              <w:insideH w:val="single" w:sz="2" w:space="0"/>
              <w:insideV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На заранее подготовленном фоне с помощью отпечатка ладошки рисуем рыбок, самостоятельно дорисовываем мелкие детали (по показу, по образцу, словесной инструкции)</w:t>
            </w:r>
          </w:p>
        </w:tc>
      </w:tr>
      <w:tr>
        <w:tblPrEx>
          <w:tblBorders>
            <w:top w:val="single" w:color="000001" w:sz="2" w:space="0"/>
            <w:left w:val="single" w:color="000001" w:sz="2" w:space="0"/>
            <w:bottom w:val="single" w:color="000001" w:sz="2" w:space="0"/>
            <w:right w:val="none" w:color="auto" w:sz="0" w:space="0"/>
            <w:insideH w:val="single" w:color="000001" w:sz="2" w:space="0"/>
            <w:insideV w:val="none" w:color="auto" w:sz="0" w:space="0"/>
          </w:tblBorders>
          <w:tblCellMar>
            <w:top w:w="55" w:type="dxa"/>
            <w:left w:w="52" w:type="dxa"/>
            <w:bottom w:w="55" w:type="dxa"/>
            <w:right w:w="55" w:type="dxa"/>
          </w:tblCellMar>
        </w:tblPrEx>
        <w:tc>
          <w:tcPr>
            <w:tcW w:w="99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eastAsia="en-US" w:bidi="en-US"/>
              </w:rPr>
            </w:pPr>
          </w:p>
        </w:tc>
        <w:tc>
          <w:tcPr>
            <w:tcW w:w="184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"Тарелка с яблоками» отпечаток половинкой яблока (декупаж)</w:t>
            </w:r>
          </w:p>
        </w:tc>
        <w:tc>
          <w:tcPr>
            <w:tcW w:w="2126"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Разрезаем яблоко на две половинки, раскрашиваем одну половинку и ставим отпечаток на лист бумаги (рука в руке)</w:t>
            </w:r>
          </w:p>
        </w:tc>
        <w:tc>
          <w:tcPr>
            <w:tcW w:w="2551"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Разрезаем яблоко на две половинки, раскрашиваем одну половинку и ставим отпечаток на лист бумаги, совместно с воспитателем дорисовываем хвостик и косточки (с направляющей помощью взрослого)</w:t>
            </w:r>
          </w:p>
        </w:tc>
        <w:tc>
          <w:tcPr>
            <w:tcW w:w="2838" w:type="dxa"/>
            <w:tcBorders>
              <w:left w:val="single" w:color="000001" w:sz="2" w:space="0"/>
              <w:bottom w:val="single" w:color="000001" w:sz="2" w:space="0"/>
              <w:right w:val="single" w:color="000001" w:sz="2" w:space="0"/>
              <w:insideH w:val="single" w:sz="2" w:space="0"/>
              <w:insideV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Разрезаем яблоко на две половинки, раскрашиваем одну половинку и ставим отпечаток на лист бумаги, самостоятельно  дорисовываем хвостик и косточки (по показу, по образцу, словесной инструкции)</w:t>
            </w:r>
          </w:p>
        </w:tc>
      </w:tr>
      <w:tr>
        <w:tblPrEx>
          <w:tblBorders>
            <w:top w:val="single" w:color="000001" w:sz="2" w:space="0"/>
            <w:left w:val="single" w:color="000001" w:sz="2" w:space="0"/>
            <w:bottom w:val="single" w:color="000001" w:sz="2" w:space="0"/>
            <w:right w:val="none" w:color="auto" w:sz="0" w:space="0"/>
            <w:insideH w:val="single" w:color="000001" w:sz="2" w:space="0"/>
            <w:insideV w:val="none" w:color="auto" w:sz="0" w:space="0"/>
          </w:tblBorders>
          <w:tblCellMar>
            <w:top w:w="55" w:type="dxa"/>
            <w:left w:w="52" w:type="dxa"/>
            <w:bottom w:w="55" w:type="dxa"/>
            <w:right w:w="55" w:type="dxa"/>
          </w:tblCellMar>
        </w:tblPrEx>
        <w:trPr>
          <w:trHeight w:val="1814" w:hRule="atLeast"/>
        </w:trPr>
        <w:tc>
          <w:tcPr>
            <w:tcW w:w="99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eastAsia="en-US" w:bidi="en-US"/>
              </w:rPr>
            </w:pPr>
          </w:p>
        </w:tc>
        <w:tc>
          <w:tcPr>
            <w:tcW w:w="184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val="en-US" w:bidi="en-US"/>
              </w:rPr>
            </w:pPr>
            <w:r>
              <w:rPr>
                <w:rFonts w:ascii="Times New Roman" w:hAnsi="Times New Roman" w:eastAsia="Andale Sans UI" w:cs="Tahoma"/>
                <w:sz w:val="20"/>
                <w:szCs w:val="20"/>
                <w:lang w:val="en-US" w:bidi="en-US"/>
              </w:rPr>
              <w:t>"</w:t>
            </w:r>
            <w:r>
              <w:rPr>
                <w:rFonts w:ascii="Times New Roman" w:hAnsi="Times New Roman" w:eastAsia="Andale Sans UI" w:cs="Tahoma"/>
                <w:sz w:val="20"/>
                <w:szCs w:val="20"/>
                <w:lang w:bidi="en-US"/>
              </w:rPr>
              <w:t>Грузовая машина» отпечатком стопы</w:t>
            </w:r>
          </w:p>
        </w:tc>
        <w:tc>
          <w:tcPr>
            <w:tcW w:w="2126"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С помощью воспитателя раскрашиваем подошву стопы, ставим отпечаток на лист бумаги, дорисовываем кабину, колеса (рука в руке)</w:t>
            </w:r>
          </w:p>
        </w:tc>
        <w:tc>
          <w:tcPr>
            <w:tcW w:w="2551"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С помощью воспитателя раскрашиваем подошву стопы, ставим отпечаток на лист бумаги, дорисовываем кабину, колеса (с направляющей помощью взрослого)</w:t>
            </w:r>
          </w:p>
        </w:tc>
        <w:tc>
          <w:tcPr>
            <w:tcW w:w="2838" w:type="dxa"/>
            <w:tcBorders>
              <w:left w:val="single" w:color="000001" w:sz="2" w:space="0"/>
              <w:bottom w:val="single" w:color="000001" w:sz="2" w:space="0"/>
              <w:right w:val="single" w:color="000001" w:sz="2" w:space="0"/>
              <w:insideH w:val="single" w:sz="2" w:space="0"/>
              <w:insideV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С помощью воспитателя раскрашиваем подошву стопы, ставим отпечаток на лист бумаги, дорисовываем кабину, колеса (самостоятельно, по показу, по образцу, словесной инструкции)</w:t>
            </w:r>
          </w:p>
        </w:tc>
      </w:tr>
      <w:tr>
        <w:tblPrEx>
          <w:tblBorders>
            <w:top w:val="single" w:color="000001" w:sz="2" w:space="0"/>
            <w:left w:val="single" w:color="000001" w:sz="2" w:space="0"/>
            <w:bottom w:val="single" w:color="000001" w:sz="2" w:space="0"/>
            <w:right w:val="none" w:color="auto" w:sz="0" w:space="0"/>
            <w:insideH w:val="single" w:color="000001" w:sz="2" w:space="0"/>
            <w:insideV w:val="none" w:color="auto" w:sz="0" w:space="0"/>
          </w:tblBorders>
          <w:tblCellMar>
            <w:top w:w="55" w:type="dxa"/>
            <w:left w:w="52" w:type="dxa"/>
            <w:bottom w:w="55" w:type="dxa"/>
            <w:right w:w="55" w:type="dxa"/>
          </w:tblCellMar>
        </w:tblPrEx>
        <w:tc>
          <w:tcPr>
            <w:tcW w:w="99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eastAsia="en-US" w:bidi="en-US"/>
              </w:rPr>
            </w:pPr>
          </w:p>
        </w:tc>
        <w:tc>
          <w:tcPr>
            <w:tcW w:w="184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val="en-US" w:bidi="en-US"/>
              </w:rPr>
            </w:pPr>
            <w:r>
              <w:rPr>
                <w:rFonts w:ascii="Times New Roman" w:hAnsi="Times New Roman" w:eastAsia="Andale Sans UI" w:cs="Tahoma"/>
                <w:sz w:val="20"/>
                <w:szCs w:val="20"/>
                <w:lang w:val="en-US" w:bidi="en-US"/>
              </w:rPr>
              <w:t>"</w:t>
            </w:r>
            <w:r>
              <w:rPr>
                <w:rFonts w:ascii="Times New Roman" w:hAnsi="Times New Roman" w:eastAsia="Andale Sans UI" w:cs="Tahoma"/>
                <w:sz w:val="20"/>
                <w:szCs w:val="20"/>
                <w:lang w:bidi="en-US"/>
              </w:rPr>
              <w:t>Стол» рисование ватными палочками</w:t>
            </w:r>
          </w:p>
        </w:tc>
        <w:tc>
          <w:tcPr>
            <w:tcW w:w="2126"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С помощью ватных палочек рисуем стол, обмакивая палочку в краску и нанося тычки по контуру рисунка (рука в руке)</w:t>
            </w:r>
          </w:p>
        </w:tc>
        <w:tc>
          <w:tcPr>
            <w:tcW w:w="2551"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С помощью ватных палочек рисуем стол, обмакивая палочку в краску и нанося тычки по контуру рисунка (с направляющей помощью взрослого)</w:t>
            </w:r>
          </w:p>
        </w:tc>
        <w:tc>
          <w:tcPr>
            <w:tcW w:w="2838" w:type="dxa"/>
            <w:tcBorders>
              <w:left w:val="single" w:color="000001" w:sz="2" w:space="0"/>
              <w:bottom w:val="single" w:color="000001" w:sz="2" w:space="0"/>
              <w:right w:val="single" w:color="000001" w:sz="2" w:space="0"/>
              <w:insideH w:val="single" w:sz="2" w:space="0"/>
              <w:insideV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С помощью ватных палочек рисуем стол, обмакивая палочку в краску и нанося тычки по контуру рисунка (самостоятельно, по показу и словесной инструкции)</w:t>
            </w:r>
          </w:p>
        </w:tc>
      </w:tr>
      <w:tr>
        <w:tblPrEx>
          <w:tblBorders>
            <w:top w:val="single" w:color="000001" w:sz="2" w:space="0"/>
            <w:left w:val="single" w:color="000001" w:sz="2" w:space="0"/>
            <w:bottom w:val="single" w:color="000001" w:sz="2" w:space="0"/>
            <w:right w:val="none" w:color="auto" w:sz="0" w:space="0"/>
            <w:insideH w:val="single" w:color="000001" w:sz="2" w:space="0"/>
            <w:insideV w:val="none" w:color="auto" w:sz="0" w:space="0"/>
          </w:tblBorders>
          <w:tblCellMar>
            <w:top w:w="55" w:type="dxa"/>
            <w:left w:w="52" w:type="dxa"/>
            <w:bottom w:w="55" w:type="dxa"/>
            <w:right w:w="55" w:type="dxa"/>
          </w:tblCellMar>
        </w:tblPrEx>
        <w:tc>
          <w:tcPr>
            <w:tcW w:w="99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Март</w:t>
            </w:r>
          </w:p>
        </w:tc>
        <w:tc>
          <w:tcPr>
            <w:tcW w:w="184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"Веточка вербы» рисование пеной, манной крупой</w:t>
            </w:r>
          </w:p>
        </w:tc>
        <w:tc>
          <w:tcPr>
            <w:tcW w:w="2126"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Продолжаем учиться рисовать пеной с помощью пальчика (рука в руке)</w:t>
            </w:r>
          </w:p>
        </w:tc>
        <w:tc>
          <w:tcPr>
            <w:tcW w:w="2551"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Продолжаем учиться рисовать пеной с помощью палочки для мороженого (с направляющей помощью взрослого)</w:t>
            </w:r>
          </w:p>
        </w:tc>
        <w:tc>
          <w:tcPr>
            <w:tcW w:w="2838" w:type="dxa"/>
            <w:tcBorders>
              <w:left w:val="single" w:color="000001" w:sz="2" w:space="0"/>
              <w:bottom w:val="single" w:color="000001" w:sz="2" w:space="0"/>
              <w:right w:val="single" w:color="000001" w:sz="2" w:space="0"/>
              <w:insideH w:val="single" w:sz="2" w:space="0"/>
              <w:insideV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Рисуем манной крупой. Кисточкой рисуем веточку вербы, промазываем клеем, засыпаем крупой (самостоятельно, по показу и словесной инструкции)</w:t>
            </w:r>
          </w:p>
        </w:tc>
      </w:tr>
      <w:tr>
        <w:tblPrEx>
          <w:tblBorders>
            <w:top w:val="single" w:color="000001" w:sz="2" w:space="0"/>
            <w:left w:val="single" w:color="000001" w:sz="2" w:space="0"/>
            <w:bottom w:val="single" w:color="000001" w:sz="2" w:space="0"/>
            <w:right w:val="none" w:color="auto" w:sz="0" w:space="0"/>
            <w:insideH w:val="single" w:color="000001" w:sz="2" w:space="0"/>
            <w:insideV w:val="none" w:color="auto" w:sz="0" w:space="0"/>
          </w:tblBorders>
          <w:tblCellMar>
            <w:top w:w="55" w:type="dxa"/>
            <w:left w:w="52" w:type="dxa"/>
            <w:bottom w:w="55" w:type="dxa"/>
            <w:right w:w="55" w:type="dxa"/>
          </w:tblCellMar>
        </w:tblPrEx>
        <w:tc>
          <w:tcPr>
            <w:tcW w:w="99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eastAsia="en-US" w:bidi="en-US"/>
              </w:rPr>
            </w:pPr>
          </w:p>
        </w:tc>
        <w:tc>
          <w:tcPr>
            <w:tcW w:w="184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"Букет для мамы» рисование трубочкой для коктейля</w:t>
            </w:r>
          </w:p>
        </w:tc>
        <w:tc>
          <w:tcPr>
            <w:tcW w:w="2126"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Разрезаем кончик трубочки на четыре части, обмакиваем в краску, ставим отпечатки на заранее подготовленный лист бумаги формируя букет (рука в руке)</w:t>
            </w:r>
          </w:p>
        </w:tc>
        <w:tc>
          <w:tcPr>
            <w:tcW w:w="2551"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Разрезаем кончик трубочки на четыре части, обмакиваем в краску, ставим отпечатки на заранее подготовленный лист бумаги формируя букет (с направляющей помощью взрослого)</w:t>
            </w:r>
          </w:p>
        </w:tc>
        <w:tc>
          <w:tcPr>
            <w:tcW w:w="2838" w:type="dxa"/>
            <w:tcBorders>
              <w:left w:val="single" w:color="000001" w:sz="2" w:space="0"/>
              <w:bottom w:val="single" w:color="000001" w:sz="2" w:space="0"/>
              <w:right w:val="single" w:color="000001" w:sz="2" w:space="0"/>
              <w:insideH w:val="single" w:sz="2" w:space="0"/>
              <w:insideV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Разрезаем кончик трубочки на четыре части, обмакиваем в краску, ставим отпечатки на заранее подготовленный лист бумаги формируя букет (самостоятельно, по показу и словесной инструкции)</w:t>
            </w:r>
          </w:p>
        </w:tc>
      </w:tr>
      <w:tr>
        <w:tblPrEx>
          <w:tblBorders>
            <w:top w:val="single" w:color="000001" w:sz="2" w:space="0"/>
            <w:left w:val="single" w:color="000001" w:sz="2" w:space="0"/>
            <w:bottom w:val="single" w:color="000001" w:sz="2" w:space="0"/>
            <w:right w:val="none" w:color="auto" w:sz="0" w:space="0"/>
            <w:insideH w:val="single" w:color="000001" w:sz="2" w:space="0"/>
            <w:insideV w:val="none" w:color="auto" w:sz="0" w:space="0"/>
          </w:tblBorders>
          <w:tblCellMar>
            <w:top w:w="55" w:type="dxa"/>
            <w:left w:w="52" w:type="dxa"/>
            <w:bottom w:w="55" w:type="dxa"/>
            <w:right w:w="55" w:type="dxa"/>
          </w:tblCellMar>
        </w:tblPrEx>
        <w:tc>
          <w:tcPr>
            <w:tcW w:w="99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eastAsia="en-US" w:bidi="en-US"/>
              </w:rPr>
            </w:pPr>
          </w:p>
        </w:tc>
        <w:tc>
          <w:tcPr>
            <w:tcW w:w="184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val="en-US" w:bidi="en-US"/>
              </w:rPr>
            </w:pPr>
            <w:r>
              <w:rPr>
                <w:rFonts w:ascii="Times New Roman" w:hAnsi="Times New Roman" w:eastAsia="Andale Sans UI" w:cs="Tahoma"/>
                <w:sz w:val="20"/>
                <w:szCs w:val="20"/>
                <w:lang w:val="en-US" w:bidi="en-US"/>
              </w:rPr>
              <w:t>"</w:t>
            </w:r>
            <w:r>
              <w:rPr>
                <w:rFonts w:ascii="Times New Roman" w:hAnsi="Times New Roman" w:eastAsia="Andale Sans UI" w:cs="Tahoma"/>
                <w:sz w:val="20"/>
                <w:szCs w:val="20"/>
                <w:lang w:bidi="en-US"/>
              </w:rPr>
              <w:t>Сапожки» техника цветной граттаж</w:t>
            </w:r>
          </w:p>
        </w:tc>
        <w:tc>
          <w:tcPr>
            <w:tcW w:w="2126"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Рисуем карандашом для гравюры сапожок, выцарапывая простые узоры на заранее подготовленном листе (рука в руке)</w:t>
            </w:r>
          </w:p>
        </w:tc>
        <w:tc>
          <w:tcPr>
            <w:tcW w:w="2551"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Рисуем карандашом для гравюры сапожок, выцарапывая узоры на заранее подготовленном листе (с направляющей помощью взрослого)</w:t>
            </w:r>
          </w:p>
        </w:tc>
        <w:tc>
          <w:tcPr>
            <w:tcW w:w="2838" w:type="dxa"/>
            <w:tcBorders>
              <w:left w:val="single" w:color="000001" w:sz="2" w:space="0"/>
              <w:bottom w:val="single" w:color="000001" w:sz="2" w:space="0"/>
              <w:right w:val="single" w:color="000001" w:sz="2" w:space="0"/>
              <w:insideH w:val="single" w:sz="2" w:space="0"/>
              <w:insideV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Рисуем карандашом для гравюры сапожок, выцарапывая узоры на заранее подготовленном листе (самостоятельно, по показу, по словесной инструкции)</w:t>
            </w:r>
          </w:p>
        </w:tc>
      </w:tr>
      <w:tr>
        <w:tblPrEx>
          <w:tblBorders>
            <w:top w:val="single" w:color="000001" w:sz="2" w:space="0"/>
            <w:left w:val="single" w:color="000001" w:sz="2" w:space="0"/>
            <w:bottom w:val="single" w:color="000001" w:sz="2" w:space="0"/>
            <w:right w:val="none" w:color="auto" w:sz="0" w:space="0"/>
            <w:insideH w:val="single" w:color="000001" w:sz="2" w:space="0"/>
            <w:insideV w:val="none" w:color="auto" w:sz="0" w:space="0"/>
          </w:tblBorders>
          <w:tblCellMar>
            <w:top w:w="55" w:type="dxa"/>
            <w:left w:w="52" w:type="dxa"/>
            <w:bottom w:w="55" w:type="dxa"/>
            <w:right w:w="55" w:type="dxa"/>
          </w:tblCellMar>
        </w:tblPrEx>
        <w:tc>
          <w:tcPr>
            <w:tcW w:w="99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eastAsia="en-US" w:bidi="en-US"/>
              </w:rPr>
            </w:pPr>
          </w:p>
        </w:tc>
        <w:tc>
          <w:tcPr>
            <w:tcW w:w="184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val="en-US" w:bidi="en-US"/>
              </w:rPr>
            </w:pPr>
            <w:r>
              <w:rPr>
                <w:rFonts w:ascii="Times New Roman" w:hAnsi="Times New Roman" w:eastAsia="Andale Sans UI" w:cs="Tahoma"/>
                <w:sz w:val="20"/>
                <w:szCs w:val="20"/>
                <w:lang w:val="en-US" w:bidi="en-US"/>
              </w:rPr>
              <w:t>"</w:t>
            </w:r>
            <w:r>
              <w:rPr>
                <w:rFonts w:ascii="Times New Roman" w:hAnsi="Times New Roman" w:eastAsia="Andale Sans UI" w:cs="Tahoma"/>
                <w:sz w:val="20"/>
                <w:szCs w:val="20"/>
                <w:lang w:bidi="en-US"/>
              </w:rPr>
              <w:t>Витамины» плавающие рисунки</w:t>
            </w:r>
          </w:p>
        </w:tc>
        <w:tc>
          <w:tcPr>
            <w:tcW w:w="2126"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 xml:space="preserve">Заранее рисуем на пластиковой ложке рисунок маркером на водной основе, совместно с ребенком осторожно опускаем ложку в емкость с водой, рисунок остается плавать на поверхности воды, затем его можно перевести на лист бумаги (рука в руке)  </w:t>
            </w:r>
          </w:p>
        </w:tc>
        <w:tc>
          <w:tcPr>
            <w:tcW w:w="2551"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Заранее рисуем на пластиковой ложке рисунок маркером на водной основе, совместно с ребенком осторожно опускаем ложку в емкость с водой, рисунок остается плавать на поверхности воды, затем его можно перевести на лист бумаги (с направляющей помощью взрослого)</w:t>
            </w:r>
          </w:p>
        </w:tc>
        <w:tc>
          <w:tcPr>
            <w:tcW w:w="2838" w:type="dxa"/>
            <w:tcBorders>
              <w:left w:val="single" w:color="000001" w:sz="2" w:space="0"/>
              <w:bottom w:val="single" w:color="000001" w:sz="2" w:space="0"/>
              <w:right w:val="single" w:color="000001" w:sz="2" w:space="0"/>
              <w:insideH w:val="single" w:sz="2" w:space="0"/>
              <w:insideV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Заранее рисуем на пластиковой ложке рисунок маркером на водной основе, совместно с ребенком осторожно опускаем ложку в емкость с водой, рисунок остается плавать на поверхности воды, затем его можно перевести на лист бумаги (самостоятельно, по показу и словесной инструкции)</w:t>
            </w:r>
          </w:p>
        </w:tc>
      </w:tr>
      <w:tr>
        <w:tblPrEx>
          <w:tblBorders>
            <w:top w:val="single" w:color="000001" w:sz="2" w:space="0"/>
            <w:left w:val="single" w:color="000001" w:sz="2" w:space="0"/>
            <w:bottom w:val="single" w:color="000001" w:sz="2" w:space="0"/>
            <w:right w:val="none" w:color="auto" w:sz="0" w:space="0"/>
            <w:insideH w:val="single" w:color="000001" w:sz="2" w:space="0"/>
            <w:insideV w:val="none" w:color="auto" w:sz="0" w:space="0"/>
          </w:tblBorders>
          <w:tblCellMar>
            <w:top w:w="55" w:type="dxa"/>
            <w:left w:w="52" w:type="dxa"/>
            <w:bottom w:w="55" w:type="dxa"/>
            <w:right w:w="55" w:type="dxa"/>
          </w:tblCellMar>
        </w:tblPrEx>
        <w:tc>
          <w:tcPr>
            <w:tcW w:w="99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Апрель</w:t>
            </w:r>
          </w:p>
        </w:tc>
        <w:tc>
          <w:tcPr>
            <w:tcW w:w="184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"Дикие и домашние животные» техника шаблонография</w:t>
            </w:r>
          </w:p>
        </w:tc>
        <w:tc>
          <w:tcPr>
            <w:tcW w:w="2126"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Обводим трафареты животных (рука в руке)</w:t>
            </w:r>
          </w:p>
        </w:tc>
        <w:tc>
          <w:tcPr>
            <w:tcW w:w="2551"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Обводим трафареты животных (с направляющей помощью взрослого)</w:t>
            </w:r>
          </w:p>
        </w:tc>
        <w:tc>
          <w:tcPr>
            <w:tcW w:w="2838" w:type="dxa"/>
            <w:tcBorders>
              <w:left w:val="single" w:color="000001" w:sz="2" w:space="0"/>
              <w:bottom w:val="single" w:color="000001" w:sz="2" w:space="0"/>
              <w:right w:val="single" w:color="000001" w:sz="2" w:space="0"/>
              <w:insideH w:val="single" w:sz="2" w:space="0"/>
              <w:insideV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Обводим трафареты животных, раскрашиваем в нужные цвета (самостоятельно, по показу, по словесной инструкции)</w:t>
            </w:r>
          </w:p>
        </w:tc>
      </w:tr>
      <w:tr>
        <w:tblPrEx>
          <w:tblBorders>
            <w:top w:val="single" w:color="000001" w:sz="2" w:space="0"/>
            <w:left w:val="single" w:color="000001" w:sz="2" w:space="0"/>
            <w:bottom w:val="single" w:color="000001" w:sz="2" w:space="0"/>
            <w:right w:val="none" w:color="auto" w:sz="0" w:space="0"/>
            <w:insideH w:val="single" w:color="000001" w:sz="2" w:space="0"/>
            <w:insideV w:val="none" w:color="auto" w:sz="0" w:space="0"/>
          </w:tblBorders>
          <w:tblCellMar>
            <w:top w:w="55" w:type="dxa"/>
            <w:left w:w="52" w:type="dxa"/>
            <w:bottom w:w="55" w:type="dxa"/>
            <w:right w:w="55" w:type="dxa"/>
          </w:tblCellMar>
        </w:tblPrEx>
        <w:tc>
          <w:tcPr>
            <w:tcW w:w="99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eastAsia="en-US" w:bidi="en-US"/>
              </w:rPr>
            </w:pPr>
          </w:p>
        </w:tc>
        <w:tc>
          <w:tcPr>
            <w:tcW w:w="184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"Домашние птицы» техника тычкование (ватной палочкой или поролоновой палочкой</w:t>
            </w:r>
          </w:p>
        </w:tc>
        <w:tc>
          <w:tcPr>
            <w:tcW w:w="2126"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Прикладываем трафарет с домашними птицами и закрашиваем его с помощью поролоновой палочки (рука в руке)</w:t>
            </w:r>
          </w:p>
        </w:tc>
        <w:tc>
          <w:tcPr>
            <w:tcW w:w="2551"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Прикладываем трафарет с домашними птицами и закрашиваем его с помощью поролоновой палочки (с направляющей помощью взрослого)</w:t>
            </w:r>
          </w:p>
        </w:tc>
        <w:tc>
          <w:tcPr>
            <w:tcW w:w="2838" w:type="dxa"/>
            <w:tcBorders>
              <w:left w:val="single" w:color="000001" w:sz="2" w:space="0"/>
              <w:bottom w:val="single" w:color="000001" w:sz="2" w:space="0"/>
              <w:right w:val="single" w:color="000001" w:sz="2" w:space="0"/>
              <w:insideH w:val="single" w:sz="2" w:space="0"/>
              <w:insideV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Прикладываем трафарет с домашними птицами и закрашиваем его с помощью ватной палочки (самостоятельно, по показу и словесной инструкции)</w:t>
            </w:r>
          </w:p>
        </w:tc>
      </w:tr>
      <w:tr>
        <w:tblPrEx>
          <w:tblBorders>
            <w:top w:val="single" w:color="000001" w:sz="2" w:space="0"/>
            <w:left w:val="single" w:color="000001" w:sz="2" w:space="0"/>
            <w:bottom w:val="single" w:color="000001" w:sz="2" w:space="0"/>
            <w:right w:val="none" w:color="auto" w:sz="0" w:space="0"/>
            <w:insideH w:val="single" w:color="000001" w:sz="2" w:space="0"/>
            <w:insideV w:val="none" w:color="auto" w:sz="0" w:space="0"/>
          </w:tblBorders>
          <w:tblCellMar>
            <w:top w:w="55" w:type="dxa"/>
            <w:left w:w="52" w:type="dxa"/>
            <w:bottom w:w="55" w:type="dxa"/>
            <w:right w:w="55" w:type="dxa"/>
          </w:tblCellMar>
        </w:tblPrEx>
        <w:tc>
          <w:tcPr>
            <w:tcW w:w="99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eastAsia="en-US" w:bidi="en-US"/>
              </w:rPr>
            </w:pPr>
          </w:p>
        </w:tc>
        <w:tc>
          <w:tcPr>
            <w:tcW w:w="184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val="en-US" w:bidi="en-US"/>
              </w:rPr>
            </w:pPr>
            <w:r>
              <w:rPr>
                <w:rFonts w:ascii="Times New Roman" w:hAnsi="Times New Roman" w:eastAsia="Andale Sans UI" w:cs="Tahoma"/>
                <w:sz w:val="20"/>
                <w:szCs w:val="20"/>
                <w:lang w:val="en-US" w:bidi="en-US"/>
              </w:rPr>
              <w:t>"</w:t>
            </w:r>
            <w:r>
              <w:rPr>
                <w:rFonts w:ascii="Times New Roman" w:hAnsi="Times New Roman" w:eastAsia="Andale Sans UI" w:cs="Tahoma"/>
                <w:sz w:val="20"/>
                <w:szCs w:val="20"/>
                <w:lang w:bidi="en-US"/>
              </w:rPr>
              <w:t>Посуда» техника пластилинография</w:t>
            </w:r>
          </w:p>
        </w:tc>
        <w:tc>
          <w:tcPr>
            <w:tcW w:w="2126"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Раскрашиваем картонную тарелочку с помощью пластилина (рука в руке)</w:t>
            </w:r>
          </w:p>
        </w:tc>
        <w:tc>
          <w:tcPr>
            <w:tcW w:w="2551"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Раскрашиваем картонную тарелочку с помощью пластилина, растягивая на ней разные узоры (с направляющей помощью взрослого)</w:t>
            </w:r>
          </w:p>
        </w:tc>
        <w:tc>
          <w:tcPr>
            <w:tcW w:w="2838" w:type="dxa"/>
            <w:tcBorders>
              <w:left w:val="single" w:color="000001" w:sz="2" w:space="0"/>
              <w:bottom w:val="single" w:color="000001" w:sz="2" w:space="0"/>
              <w:right w:val="single" w:color="000001" w:sz="2" w:space="0"/>
              <w:insideH w:val="single" w:sz="2" w:space="0"/>
              <w:insideV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Раскрашиваем картонную тарелочку с помощью пластилина, растягивая на ней разные узоры (самостоятельно, по показу, словесной инструкции)</w:t>
            </w:r>
          </w:p>
        </w:tc>
      </w:tr>
      <w:tr>
        <w:tblPrEx>
          <w:tblBorders>
            <w:top w:val="single" w:color="000001" w:sz="2" w:space="0"/>
            <w:left w:val="single" w:color="000001" w:sz="2" w:space="0"/>
            <w:bottom w:val="single" w:color="000001" w:sz="2" w:space="0"/>
            <w:right w:val="none" w:color="auto" w:sz="0" w:space="0"/>
            <w:insideH w:val="single" w:color="000001" w:sz="2" w:space="0"/>
            <w:insideV w:val="none" w:color="auto" w:sz="0" w:space="0"/>
          </w:tblBorders>
          <w:tblCellMar>
            <w:top w:w="55" w:type="dxa"/>
            <w:left w:w="52" w:type="dxa"/>
            <w:bottom w:w="55" w:type="dxa"/>
            <w:right w:w="55" w:type="dxa"/>
          </w:tblCellMar>
        </w:tblPrEx>
        <w:tc>
          <w:tcPr>
            <w:tcW w:w="99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eastAsia="en-US" w:bidi="en-US"/>
              </w:rPr>
            </w:pPr>
          </w:p>
        </w:tc>
        <w:tc>
          <w:tcPr>
            <w:tcW w:w="184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val="en-US" w:bidi="en-US"/>
              </w:rPr>
            </w:pPr>
            <w:r>
              <w:rPr>
                <w:rFonts w:ascii="Times New Roman" w:hAnsi="Times New Roman" w:eastAsia="Andale Sans UI" w:cs="Tahoma"/>
                <w:sz w:val="20"/>
                <w:szCs w:val="20"/>
                <w:lang w:val="en-US" w:bidi="en-US"/>
              </w:rPr>
              <w:t>"С</w:t>
            </w:r>
            <w:r>
              <w:rPr>
                <w:rFonts w:ascii="Times New Roman" w:hAnsi="Times New Roman" w:eastAsia="Andale Sans UI" w:cs="Tahoma"/>
                <w:sz w:val="20"/>
                <w:szCs w:val="20"/>
                <w:lang w:bidi="en-US"/>
              </w:rPr>
              <w:t>катерть» пластилинография</w:t>
            </w:r>
          </w:p>
        </w:tc>
        <w:tc>
          <w:tcPr>
            <w:tcW w:w="2126"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С помощью техники пластилинография украшаем скатерть в белый горошек (рука в руке)</w:t>
            </w:r>
          </w:p>
        </w:tc>
        <w:tc>
          <w:tcPr>
            <w:tcW w:w="2551"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С помощью техники пластилинография украшаем скатерть разными узорами (с помощью взрослого)</w:t>
            </w:r>
          </w:p>
        </w:tc>
        <w:tc>
          <w:tcPr>
            <w:tcW w:w="2838" w:type="dxa"/>
            <w:tcBorders>
              <w:left w:val="single" w:color="000001" w:sz="2" w:space="0"/>
              <w:bottom w:val="single" w:color="000001" w:sz="2" w:space="0"/>
              <w:right w:val="single" w:color="000001" w:sz="2" w:space="0"/>
              <w:insideH w:val="single" w:sz="2" w:space="0"/>
              <w:insideV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С помощью техники пластилинографии украшаем скатерть разными узорами (самостоятельно, по показу, по образцу, словесной инструкции)</w:t>
            </w:r>
          </w:p>
        </w:tc>
      </w:tr>
      <w:tr>
        <w:tblPrEx>
          <w:tblBorders>
            <w:top w:val="single" w:color="000001" w:sz="2" w:space="0"/>
            <w:left w:val="single" w:color="000001" w:sz="2" w:space="0"/>
            <w:bottom w:val="single" w:color="000001" w:sz="2" w:space="0"/>
            <w:right w:val="none" w:color="auto" w:sz="0" w:space="0"/>
            <w:insideH w:val="single" w:color="000001" w:sz="2" w:space="0"/>
            <w:insideV w:val="none" w:color="auto" w:sz="0" w:space="0"/>
          </w:tblBorders>
          <w:tblCellMar>
            <w:top w:w="55" w:type="dxa"/>
            <w:left w:w="52" w:type="dxa"/>
            <w:bottom w:w="55" w:type="dxa"/>
            <w:right w:w="55" w:type="dxa"/>
          </w:tblCellMar>
        </w:tblPrEx>
        <w:tc>
          <w:tcPr>
            <w:tcW w:w="99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Май</w:t>
            </w:r>
          </w:p>
        </w:tc>
        <w:tc>
          <w:tcPr>
            <w:tcW w:w="184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val="en-US" w:bidi="en-US"/>
              </w:rPr>
            </w:pPr>
            <w:r>
              <w:rPr>
                <w:rFonts w:ascii="Times New Roman" w:hAnsi="Times New Roman" w:eastAsia="Andale Sans UI" w:cs="Tahoma"/>
                <w:sz w:val="20"/>
                <w:szCs w:val="20"/>
                <w:lang w:val="en-US" w:bidi="en-US"/>
              </w:rPr>
              <w:t>"</w:t>
            </w:r>
            <w:r>
              <w:rPr>
                <w:rFonts w:ascii="Times New Roman" w:hAnsi="Times New Roman" w:eastAsia="Andale Sans UI" w:cs="Tahoma"/>
                <w:sz w:val="20"/>
                <w:szCs w:val="20"/>
                <w:lang w:bidi="en-US"/>
              </w:rPr>
              <w:t>Одуванчик» тычки жесткой кистью</w:t>
            </w:r>
          </w:p>
        </w:tc>
        <w:tc>
          <w:tcPr>
            <w:tcW w:w="2126"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Рисуем одуванчик жесткой кистью (рука в руке)</w:t>
            </w:r>
          </w:p>
        </w:tc>
        <w:tc>
          <w:tcPr>
            <w:tcW w:w="2551"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Рисуем одуванчик жесткой кистью (с направляющей помощью взрослого)</w:t>
            </w:r>
          </w:p>
        </w:tc>
        <w:tc>
          <w:tcPr>
            <w:tcW w:w="2838" w:type="dxa"/>
            <w:tcBorders>
              <w:left w:val="single" w:color="000001" w:sz="2" w:space="0"/>
              <w:bottom w:val="single" w:color="000001" w:sz="2" w:space="0"/>
              <w:right w:val="single" w:color="000001" w:sz="2" w:space="0"/>
              <w:insideH w:val="single" w:sz="2" w:space="0"/>
              <w:insideV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Рисуем одуванчик жесткой кистью, дорисовываем стебель и листья (самостоятельно, по показу и словесной инструкции)</w:t>
            </w:r>
          </w:p>
        </w:tc>
      </w:tr>
      <w:tr>
        <w:tblPrEx>
          <w:tblBorders>
            <w:top w:val="single" w:color="000001" w:sz="2" w:space="0"/>
            <w:left w:val="single" w:color="000001" w:sz="2" w:space="0"/>
            <w:bottom w:val="single" w:color="000001" w:sz="2" w:space="0"/>
            <w:right w:val="none" w:color="auto" w:sz="0" w:space="0"/>
            <w:insideH w:val="single" w:color="000001" w:sz="2" w:space="0"/>
            <w:insideV w:val="none" w:color="auto" w:sz="0" w:space="0"/>
          </w:tblBorders>
          <w:tblCellMar>
            <w:top w:w="55" w:type="dxa"/>
            <w:left w:w="52" w:type="dxa"/>
            <w:bottom w:w="55" w:type="dxa"/>
            <w:right w:w="55" w:type="dxa"/>
          </w:tblCellMar>
        </w:tblPrEx>
        <w:tc>
          <w:tcPr>
            <w:tcW w:w="99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eastAsia="en-US" w:bidi="en-US"/>
              </w:rPr>
            </w:pPr>
          </w:p>
        </w:tc>
        <w:tc>
          <w:tcPr>
            <w:tcW w:w="184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"Божья коровка» или др. насекомые, рисование на камнях</w:t>
            </w:r>
          </w:p>
        </w:tc>
        <w:tc>
          <w:tcPr>
            <w:tcW w:w="2126"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Раскрашиваем камни по форме напоминающие то или иное насекомое (рука в руке)</w:t>
            </w:r>
          </w:p>
        </w:tc>
        <w:tc>
          <w:tcPr>
            <w:tcW w:w="2551"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Раскрашиваем камни по форме напоминающие то или иное насекомое (с направляющей помощью взрослого)</w:t>
            </w:r>
          </w:p>
        </w:tc>
        <w:tc>
          <w:tcPr>
            <w:tcW w:w="2838" w:type="dxa"/>
            <w:tcBorders>
              <w:left w:val="single" w:color="000001" w:sz="2" w:space="0"/>
              <w:bottom w:val="single" w:color="000001" w:sz="2" w:space="0"/>
              <w:right w:val="single" w:color="000001" w:sz="2" w:space="0"/>
              <w:insideH w:val="single" w:sz="2" w:space="0"/>
              <w:insideV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Раскрашиваем камни по форме напоминающие то или иное насекомое (самостоятельно, по образцу, по показу и словесной инструкции)</w:t>
            </w:r>
          </w:p>
        </w:tc>
      </w:tr>
      <w:tr>
        <w:tblPrEx>
          <w:tblBorders>
            <w:top w:val="single" w:color="000001" w:sz="2" w:space="0"/>
            <w:left w:val="single" w:color="000001" w:sz="2" w:space="0"/>
            <w:bottom w:val="single" w:color="000001" w:sz="2" w:space="0"/>
            <w:right w:val="none" w:color="auto" w:sz="0" w:space="0"/>
            <w:insideH w:val="single" w:color="000001" w:sz="2" w:space="0"/>
            <w:insideV w:val="none" w:color="auto" w:sz="0" w:space="0"/>
          </w:tblBorders>
          <w:tblCellMar>
            <w:top w:w="55" w:type="dxa"/>
            <w:left w:w="52" w:type="dxa"/>
            <w:bottom w:w="55" w:type="dxa"/>
            <w:right w:w="55" w:type="dxa"/>
          </w:tblCellMar>
        </w:tblPrEx>
        <w:tc>
          <w:tcPr>
            <w:tcW w:w="99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eastAsia="en-US" w:bidi="en-US"/>
              </w:rPr>
            </w:pPr>
          </w:p>
        </w:tc>
        <w:tc>
          <w:tcPr>
            <w:tcW w:w="184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ДИАГНОСТИКА</w:t>
            </w:r>
          </w:p>
        </w:tc>
        <w:tc>
          <w:tcPr>
            <w:tcW w:w="2126"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eastAsia="en-US" w:bidi="en-US"/>
              </w:rPr>
            </w:pPr>
          </w:p>
        </w:tc>
        <w:tc>
          <w:tcPr>
            <w:tcW w:w="2551"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eastAsia="en-US" w:bidi="en-US"/>
              </w:rPr>
            </w:pPr>
          </w:p>
        </w:tc>
        <w:tc>
          <w:tcPr>
            <w:tcW w:w="2838" w:type="dxa"/>
            <w:tcBorders>
              <w:left w:val="single" w:color="000001" w:sz="2" w:space="0"/>
              <w:bottom w:val="single" w:color="000001" w:sz="2" w:space="0"/>
              <w:right w:val="single" w:color="000001" w:sz="2" w:space="0"/>
              <w:insideH w:val="single" w:sz="2" w:space="0"/>
              <w:insideV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eastAsia="en-US" w:bidi="en-US"/>
              </w:rPr>
            </w:pPr>
          </w:p>
        </w:tc>
      </w:tr>
      <w:tr>
        <w:tblPrEx>
          <w:tblBorders>
            <w:top w:val="single" w:color="000001" w:sz="2" w:space="0"/>
            <w:left w:val="single" w:color="000001" w:sz="2" w:space="0"/>
            <w:bottom w:val="single" w:color="000001" w:sz="2" w:space="0"/>
            <w:right w:val="none" w:color="auto" w:sz="0" w:space="0"/>
            <w:insideH w:val="single" w:color="000001" w:sz="2" w:space="0"/>
            <w:insideV w:val="none" w:color="auto" w:sz="0" w:space="0"/>
          </w:tblBorders>
          <w:tblCellMar>
            <w:top w:w="55" w:type="dxa"/>
            <w:left w:w="52" w:type="dxa"/>
            <w:bottom w:w="55" w:type="dxa"/>
            <w:right w:w="55" w:type="dxa"/>
          </w:tblCellMar>
        </w:tblPrEx>
        <w:tc>
          <w:tcPr>
            <w:tcW w:w="99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eastAsia="en-US" w:bidi="en-US"/>
              </w:rPr>
            </w:pPr>
          </w:p>
        </w:tc>
        <w:tc>
          <w:tcPr>
            <w:tcW w:w="1842"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bidi="en-US"/>
              </w:rPr>
            </w:pPr>
            <w:r>
              <w:rPr>
                <w:rFonts w:ascii="Times New Roman" w:hAnsi="Times New Roman" w:eastAsia="Andale Sans UI" w:cs="Tahoma"/>
                <w:sz w:val="20"/>
                <w:szCs w:val="20"/>
                <w:lang w:bidi="en-US"/>
              </w:rPr>
              <w:t>ДИАГНОСТИКА</w:t>
            </w:r>
          </w:p>
        </w:tc>
        <w:tc>
          <w:tcPr>
            <w:tcW w:w="2126"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eastAsia="en-US" w:bidi="en-US"/>
              </w:rPr>
            </w:pPr>
          </w:p>
        </w:tc>
        <w:tc>
          <w:tcPr>
            <w:tcW w:w="2551" w:type="dxa"/>
            <w:tcBorders>
              <w:left w:val="single" w:color="000001" w:sz="2" w:space="0"/>
              <w:bottom w:val="single" w:color="000001" w:sz="2" w:space="0"/>
              <w:insideH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eastAsia="en-US" w:bidi="en-US"/>
              </w:rPr>
            </w:pPr>
          </w:p>
        </w:tc>
        <w:tc>
          <w:tcPr>
            <w:tcW w:w="2838" w:type="dxa"/>
            <w:tcBorders>
              <w:left w:val="single" w:color="000001" w:sz="2" w:space="0"/>
              <w:bottom w:val="single" w:color="000001" w:sz="2" w:space="0"/>
              <w:right w:val="single" w:color="000001" w:sz="2" w:space="0"/>
              <w:insideH w:val="single" w:sz="2" w:space="0"/>
              <w:insideV w:val="single" w:sz="2" w:space="0"/>
            </w:tcBorders>
            <w:shd w:val="clear" w:color="auto" w:fill="auto"/>
            <w:tcMar>
              <w:left w:w="52" w:type="dxa"/>
            </w:tcMar>
          </w:tcPr>
          <w:p>
            <w:pPr>
              <w:widowControl w:val="0"/>
              <w:suppressLineNumbers/>
              <w:suppressAutoHyphens/>
              <w:spacing w:before="0" w:after="0" w:line="240" w:lineRule="auto"/>
              <w:contextualSpacing/>
              <w:textAlignment w:val="baseline"/>
              <w:rPr>
                <w:rFonts w:ascii="Times New Roman" w:hAnsi="Times New Roman" w:eastAsia="Andale Sans UI" w:cs="Tahoma"/>
                <w:sz w:val="20"/>
                <w:szCs w:val="20"/>
                <w:lang w:eastAsia="en-US" w:bidi="en-US"/>
              </w:rPr>
            </w:pPr>
          </w:p>
        </w:tc>
      </w:tr>
    </w:tbl>
    <w:p>
      <w:pPr>
        <w:tabs>
          <w:tab w:val="left" w:pos="6128"/>
        </w:tabs>
        <w:spacing w:before="0" w:after="200"/>
        <w:rPr>
          <w:sz w:val="22"/>
          <w:szCs w:val="22"/>
          <w:lang w:eastAsia="en-US"/>
        </w:rPr>
      </w:pPr>
    </w:p>
    <w:sectPr>
      <w:footerReference r:id="rId5" w:type="default"/>
      <w:pgSz w:w="11906" w:h="16838"/>
      <w:pgMar w:top="1134" w:right="850" w:bottom="1134" w:left="1701" w:header="0" w:footer="709" w:gutter="0"/>
      <w:pgNumType w:fmt="decimal"/>
      <w:cols w:space="720" w:num="1"/>
      <w:formProt w:val="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roman"/>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Liberation Sans">
    <w:panose1 w:val="020B0604020202020204"/>
    <w:charset w:val="CC"/>
    <w:family w:val="swiss"/>
    <w:pitch w:val="default"/>
    <w:sig w:usb0="E0000AFF" w:usb1="500078FF" w:usb2="00000021" w:usb3="00000000" w:csb0="600001BF" w:csb1="DFF70000"/>
  </w:font>
  <w:font w:name="Microsoft YaHei">
    <w:panose1 w:val="020B0503020204020204"/>
    <w:charset w:val="86"/>
    <w:family w:val="auto"/>
    <w:pitch w:val="default"/>
    <w:sig w:usb0="80000287" w:usb1="2ACF3C50" w:usb2="00000016" w:usb3="00000000" w:csb0="0004001F" w:csb1="00000000"/>
  </w:font>
  <w:font w:name="Mangal">
    <w:altName w:val="Liberation Mono"/>
    <w:panose1 w:val="00000000000000000000"/>
    <w:charset w:val="00"/>
    <w:family w:val="auto"/>
    <w:pitch w:val="default"/>
    <w:sig w:usb0="00000000" w:usb1="00000000" w:usb2="00000000" w:usb3="00000000" w:csb0="00000000" w:csb1="00000000"/>
  </w:font>
  <w:font w:name="Liberation Serif">
    <w:panose1 w:val="02020603050405020304"/>
    <w:charset w:val="CC"/>
    <w:family w:val="roman"/>
    <w:pitch w:val="default"/>
    <w:sig w:usb0="E0000AFF" w:usb1="500078FF" w:usb2="00000021" w:usb3="00000000" w:csb0="600001BF" w:csb1="DFF70000"/>
  </w:font>
  <w:font w:name="Times">
    <w:altName w:val="CG Times"/>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Harlow Solid Italic">
    <w:altName w:val="Liberation Mono"/>
    <w:panose1 w:val="00000000000000000000"/>
    <w:charset w:val="CC"/>
    <w:family w:val="roman"/>
    <w:pitch w:val="default"/>
    <w:sig w:usb0="00000000" w:usb1="00000000" w:usb2="00000000" w:usb3="00000000" w:csb0="00000000" w:csb1="00000000"/>
  </w:font>
  <w:font w:name="Andale Sans UI">
    <w:altName w:val="Liberation Mono"/>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Liberation Mono">
    <w:panose1 w:val="02070409020205020404"/>
    <w:charset w:val="00"/>
    <w:family w:val="auto"/>
    <w:pitch w:val="default"/>
    <w:sig w:usb0="E0000AFF" w:usb1="400078FF" w:usb2="00000001" w:usb3="00000000" w:csb0="600001BF" w:csb1="DF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Content>
      <w:p>
        <w:pPr>
          <w:pStyle w:val="19"/>
          <w:jc w:val="right"/>
        </w:pPr>
        <w:r>
          <w:fldChar w:fldCharType="begin"/>
        </w:r>
        <w:r>
          <w:instrText xml:space="preserve">PAGE</w:instrText>
        </w:r>
        <w:r>
          <w:fldChar w:fldCharType="separate"/>
        </w:r>
        <w:r>
          <w:t>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1"/>
      <w:numFmt w:val="upperRoman"/>
      <w:lvlText w:val="%1."/>
      <w:lvlJc w:val="left"/>
      <w:pPr>
        <w:ind w:left="1429" w:hanging="720"/>
      </w:pPr>
    </w:lvl>
    <w:lvl w:ilvl="1" w:tentative="0">
      <w:start w:val="1"/>
      <w:numFmt w:val="decimal"/>
      <w:lvlText w:val="%2."/>
      <w:lvlJc w:val="left"/>
      <w:pPr>
        <w:ind w:left="2134" w:hanging="705"/>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1">
    <w:nsid w:val="0053208E"/>
    <w:multiLevelType w:val="multilevel"/>
    <w:tmpl w:val="0053208E"/>
    <w:lvl w:ilvl="0" w:tentative="0">
      <w:start w:val="1"/>
      <w:numFmt w:val="decimal"/>
      <w:lvlText w:val="%1."/>
      <w:lvlJc w:val="left"/>
      <w:pPr>
        <w:ind w:left="36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192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59ADCABA"/>
    <w:multiLevelType w:val="multilevel"/>
    <w:tmpl w:val="59ADCABA"/>
    <w:lvl w:ilvl="0" w:tentative="0">
      <w:start w:val="1"/>
      <w:numFmt w:val="decimal"/>
      <w:lvlText w:val="%1."/>
      <w:lvlJc w:val="left"/>
      <w:pPr>
        <w:ind w:left="1069" w:hanging="360"/>
      </w:p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3"/>
  <w:documentProtection w:enforcement="0"/>
  <w:defaultTabStop w:val="708"/>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781722A"/>
  </w:rsids>
  <m:mathPr>
    <m:brkBin m:val="before"/>
    <m:brkBinSub m:val="--"/>
    <m:smallFrac m:val="0"/>
    <m:dispDef/>
    <m:lMargin m:val="0"/>
    <m:rMargin m:val="0"/>
    <m:defJc m:val="centerGroup"/>
    <m:wrapIndent m:val="1440"/>
    <m:intLim m:val="subSup"/>
    <m:naryLim m:val="undOvr"/>
  </m:mathPr>
  <w:themeFontLang w:val="ru-RU" w:eastAsia="zh-CN" w:bidi="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widowControl/>
      <w:suppressAutoHyphens/>
      <w:bidi w:val="0"/>
      <w:spacing w:before="0" w:after="200" w:line="276" w:lineRule="auto"/>
      <w:jc w:val="left"/>
    </w:pPr>
    <w:rPr>
      <w:rFonts w:asciiTheme="minorHAnsi" w:hAnsiTheme="minorHAnsi" w:eastAsiaTheme="minorHAnsi" w:cstheme="minorBidi"/>
      <w:color w:val="auto"/>
      <w:sz w:val="22"/>
      <w:szCs w:val="22"/>
      <w:lang w:val="ru-RU"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table" w:styleId="4">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
    <w:name w:val="c1"/>
    <w:basedOn w:val="2"/>
    <w:qFormat/>
    <w:uiPriority w:val="0"/>
  </w:style>
  <w:style w:type="character" w:customStyle="1" w:styleId="6">
    <w:name w:val="c10"/>
    <w:basedOn w:val="2"/>
    <w:qFormat/>
    <w:uiPriority w:val="0"/>
  </w:style>
  <w:style w:type="character" w:customStyle="1" w:styleId="7">
    <w:name w:val="c9"/>
    <w:basedOn w:val="2"/>
    <w:qFormat/>
    <w:uiPriority w:val="0"/>
  </w:style>
  <w:style w:type="character" w:customStyle="1" w:styleId="8">
    <w:name w:val="c16"/>
    <w:basedOn w:val="2"/>
    <w:qFormat/>
    <w:uiPriority w:val="0"/>
  </w:style>
  <w:style w:type="character" w:customStyle="1" w:styleId="9">
    <w:name w:val="c3"/>
    <w:basedOn w:val="2"/>
    <w:qFormat/>
    <w:uiPriority w:val="0"/>
  </w:style>
  <w:style w:type="character" w:customStyle="1" w:styleId="10">
    <w:name w:val="Верхний колонтитул Знак"/>
    <w:basedOn w:val="2"/>
    <w:qFormat/>
    <w:uiPriority w:val="99"/>
  </w:style>
  <w:style w:type="character" w:customStyle="1" w:styleId="11">
    <w:name w:val="Нижний колонтитул Знак"/>
    <w:basedOn w:val="2"/>
    <w:qFormat/>
    <w:uiPriority w:val="99"/>
  </w:style>
  <w:style w:type="character" w:customStyle="1" w:styleId="12">
    <w:name w:val="ListLabel 1"/>
    <w:uiPriority w:val="0"/>
    <w:rPr>
      <w:rFonts w:cs="Courier New"/>
    </w:rPr>
  </w:style>
  <w:style w:type="paragraph" w:customStyle="1" w:styleId="13">
    <w:name w:val="Заголовок"/>
    <w:basedOn w:val="1"/>
    <w:next w:val="14"/>
    <w:qFormat/>
    <w:uiPriority w:val="0"/>
    <w:pPr>
      <w:keepNext/>
      <w:spacing w:before="240" w:after="120"/>
    </w:pPr>
    <w:rPr>
      <w:rFonts w:ascii="Liberation Sans" w:hAnsi="Liberation Sans" w:eastAsia="Microsoft YaHei" w:cs="Mangal"/>
      <w:sz w:val="28"/>
      <w:szCs w:val="28"/>
    </w:rPr>
  </w:style>
  <w:style w:type="paragraph" w:customStyle="1" w:styleId="14">
    <w:name w:val="Основной текст1"/>
    <w:basedOn w:val="1"/>
    <w:uiPriority w:val="0"/>
    <w:pPr>
      <w:spacing w:before="0" w:after="140" w:line="288" w:lineRule="auto"/>
    </w:pPr>
  </w:style>
  <w:style w:type="paragraph" w:customStyle="1" w:styleId="15">
    <w:name w:val="Список1"/>
    <w:basedOn w:val="14"/>
    <w:uiPriority w:val="0"/>
    <w:rPr>
      <w:rFonts w:cs="Mangal"/>
    </w:rPr>
  </w:style>
  <w:style w:type="paragraph" w:customStyle="1" w:styleId="16">
    <w:name w:val="Название1"/>
    <w:basedOn w:val="1"/>
    <w:uiPriority w:val="0"/>
    <w:pPr>
      <w:suppressLineNumbers/>
      <w:spacing w:before="120" w:after="120"/>
    </w:pPr>
    <w:rPr>
      <w:rFonts w:cs="Mangal"/>
      <w:i/>
      <w:iCs/>
      <w:sz w:val="24"/>
      <w:szCs w:val="24"/>
    </w:rPr>
  </w:style>
  <w:style w:type="paragraph" w:customStyle="1" w:styleId="17">
    <w:name w:val="Указатель1"/>
    <w:basedOn w:val="1"/>
    <w:uiPriority w:val="0"/>
    <w:pPr>
      <w:suppressLineNumbers/>
    </w:pPr>
    <w:rPr>
      <w:rFonts w:cs="Mangal"/>
    </w:rPr>
  </w:style>
  <w:style w:type="paragraph" w:customStyle="1" w:styleId="18">
    <w:name w:val="Верхний колонтитул1"/>
    <w:basedOn w:val="1"/>
    <w:unhideWhenUsed/>
    <w:qFormat/>
    <w:uiPriority w:val="99"/>
    <w:pPr>
      <w:tabs>
        <w:tab w:val="center" w:pos="4677"/>
        <w:tab w:val="right" w:pos="9355"/>
      </w:tabs>
      <w:spacing w:before="0" w:after="0" w:line="240" w:lineRule="auto"/>
    </w:pPr>
  </w:style>
  <w:style w:type="paragraph" w:customStyle="1" w:styleId="19">
    <w:name w:val="Нижний колонтитул1"/>
    <w:basedOn w:val="1"/>
    <w:unhideWhenUsed/>
    <w:qFormat/>
    <w:uiPriority w:val="99"/>
    <w:pPr>
      <w:tabs>
        <w:tab w:val="center" w:pos="4677"/>
        <w:tab w:val="right" w:pos="9355"/>
      </w:tabs>
      <w:spacing w:before="0" w:after="0" w:line="240" w:lineRule="auto"/>
    </w:pPr>
  </w:style>
  <w:style w:type="paragraph" w:customStyle="1" w:styleId="20">
    <w:name w:val="c6"/>
    <w:basedOn w:val="1"/>
    <w:uiPriority w:val="0"/>
    <w:pPr>
      <w:spacing w:before="280" w:after="280" w:line="240" w:lineRule="auto"/>
    </w:pPr>
    <w:rPr>
      <w:rFonts w:ascii="Times New Roman" w:hAnsi="Times New Roman" w:eastAsia="Times New Roman" w:cs="Times New Roman"/>
      <w:sz w:val="24"/>
      <w:szCs w:val="24"/>
      <w:lang w:eastAsia="ru-RU"/>
    </w:rPr>
  </w:style>
  <w:style w:type="paragraph" w:customStyle="1" w:styleId="21">
    <w:name w:val="c14"/>
    <w:basedOn w:val="1"/>
    <w:uiPriority w:val="0"/>
    <w:pPr>
      <w:spacing w:before="280" w:after="280" w:line="240" w:lineRule="auto"/>
    </w:pPr>
    <w:rPr>
      <w:rFonts w:ascii="Times New Roman" w:hAnsi="Times New Roman" w:eastAsia="Times New Roman" w:cs="Times New Roman"/>
      <w:sz w:val="24"/>
      <w:szCs w:val="24"/>
      <w:lang w:eastAsia="ru-RU"/>
    </w:rPr>
  </w:style>
  <w:style w:type="paragraph" w:customStyle="1" w:styleId="22">
    <w:name w:val="c2"/>
    <w:basedOn w:val="1"/>
    <w:qFormat/>
    <w:uiPriority w:val="0"/>
    <w:pPr>
      <w:spacing w:before="280" w:after="280" w:line="240" w:lineRule="auto"/>
    </w:pPr>
    <w:rPr>
      <w:rFonts w:ascii="Times New Roman" w:hAnsi="Times New Roman" w:eastAsia="Times New Roman" w:cs="Times New Roman"/>
      <w:sz w:val="24"/>
      <w:szCs w:val="24"/>
      <w:lang w:eastAsia="ru-RU"/>
    </w:rPr>
  </w:style>
  <w:style w:type="paragraph" w:customStyle="1" w:styleId="23">
    <w:name w:val="Default"/>
    <w:qFormat/>
    <w:uiPriority w:val="0"/>
    <w:pPr>
      <w:widowControl/>
      <w:suppressAutoHyphens/>
      <w:bidi w:val="0"/>
      <w:jc w:val="left"/>
    </w:pPr>
    <w:rPr>
      <w:rFonts w:ascii="Times New Roman" w:hAnsi="Times New Roman" w:eastAsia="Calibri" w:cs="Times New Roman"/>
      <w:color w:val="000000"/>
      <w:sz w:val="24"/>
      <w:szCs w:val="24"/>
      <w:lang w:val="ru-RU" w:eastAsia="en-US" w:bidi="ar-SA"/>
    </w:rPr>
  </w:style>
  <w:style w:type="paragraph" w:styleId="24">
    <w:name w:val="List Paragraph"/>
    <w:basedOn w:val="1"/>
    <w:qFormat/>
    <w:uiPriority w:val="34"/>
    <w:pPr>
      <w:spacing w:before="0" w:after="200"/>
      <w:ind w:left="720" w:firstLine="0"/>
      <w:contextualSpacing/>
    </w:pPr>
  </w:style>
  <w:style w:type="table" w:customStyle="1" w:styleId="25">
    <w:name w:val="Table Normal"/>
    <w:semiHidden/>
    <w:unhideWhenUsed/>
    <w:qFormat/>
    <w:uiPriority w:val="2"/>
    <w:rPr>
      <w:lang w:val="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ragraphs>490</Paragraphs>
  <TotalTime>1426</TotalTime>
  <ScaleCrop>false</ScaleCrop>
  <LinksUpToDate>false</LinksUpToDate>
  <Application>WPS Office_12.2.0.13489_F1E327BC-269C-435d-A152-05C5408002CA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2024-03-24T06:24:00Z</dcterms:created>
  <dc:creator>User</dc:creator>
  <cp:lastModifiedBy>Александр Серге�</cp:lastModifiedBy>
  <cp:lastPrinted>2024-04-09T04:55:36Z</cp:lastPrinted>
  <dcterms:modified xsi:type="dcterms:W3CDTF">2024-04-09T05:02:12Z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1049-12.2.0.13489</vt:lpwstr>
  </property>
  <property fmtid="{D5CDD505-2E9C-101B-9397-08002B2CF9AE}" pid="3" name="ICV">
    <vt:lpwstr>985B248EF3E244E5B8E8453407645CA3_13</vt:lpwstr>
  </property>
</Properties>
</file>